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DOCTORS LANE SURGERY – PATIENT PARTICIPATION GROUP</w:t>
      </w:r>
    </w:p>
    <w:p w:rsidR="00DE6ED8" w:rsidRPr="00DE6ED8" w:rsidRDefault="000A000A" w:rsidP="00064FCE">
      <w:pPr>
        <w:spacing w:after="0"/>
        <w:jc w:val="center"/>
        <w:rPr>
          <w:rFonts w:ascii="Arial" w:hAnsi="Arial" w:cs="Arial"/>
          <w:b/>
          <w:sz w:val="24"/>
          <w:szCs w:val="24"/>
          <w:u w:val="single"/>
        </w:rPr>
      </w:pPr>
      <w:r>
        <w:rPr>
          <w:rFonts w:ascii="Arial" w:hAnsi="Arial" w:cs="Arial"/>
          <w:b/>
          <w:sz w:val="24"/>
          <w:szCs w:val="24"/>
          <w:u w:val="single"/>
        </w:rPr>
        <w:t xml:space="preserve">Minutes of the Meeting held on </w:t>
      </w:r>
      <w:r w:rsidR="002B00B5">
        <w:rPr>
          <w:rFonts w:ascii="Arial" w:hAnsi="Arial" w:cs="Arial"/>
          <w:b/>
          <w:sz w:val="24"/>
          <w:szCs w:val="24"/>
          <w:u w:val="single"/>
        </w:rPr>
        <w:t>8</w:t>
      </w:r>
      <w:r w:rsidR="002B00B5" w:rsidRPr="002B00B5">
        <w:rPr>
          <w:rFonts w:ascii="Arial" w:hAnsi="Arial" w:cs="Arial"/>
          <w:b/>
          <w:sz w:val="24"/>
          <w:szCs w:val="24"/>
          <w:u w:val="single"/>
          <w:vertAlign w:val="superscript"/>
        </w:rPr>
        <w:t>th</w:t>
      </w:r>
      <w:r w:rsidR="002B00B5">
        <w:rPr>
          <w:rFonts w:ascii="Arial" w:hAnsi="Arial" w:cs="Arial"/>
          <w:b/>
          <w:sz w:val="24"/>
          <w:szCs w:val="24"/>
          <w:u w:val="single"/>
        </w:rPr>
        <w:t xml:space="preserve"> February 2017</w:t>
      </w:r>
    </w:p>
    <w:p w:rsidR="00064FCE" w:rsidRDefault="00064FCE" w:rsidP="00064FCE">
      <w:pPr>
        <w:spacing w:after="0"/>
        <w:rPr>
          <w:rFonts w:ascii="Arial" w:hAnsi="Arial" w:cs="Arial"/>
          <w:b/>
          <w:sz w:val="24"/>
          <w:szCs w:val="24"/>
        </w:rPr>
      </w:pPr>
    </w:p>
    <w:p w:rsidR="00064FCE" w:rsidRDefault="00064FCE" w:rsidP="00064FCE">
      <w:pPr>
        <w:spacing w:after="0"/>
        <w:rPr>
          <w:rFonts w:ascii="Arial" w:hAnsi="Arial" w:cs="Arial"/>
          <w:b/>
          <w:sz w:val="24"/>
          <w:szCs w:val="24"/>
        </w:rPr>
      </w:pPr>
    </w:p>
    <w:p w:rsidR="00DE6ED8" w:rsidRPr="00064FCE" w:rsidRDefault="00DE6ED8" w:rsidP="00064FCE">
      <w:pPr>
        <w:spacing w:after="0"/>
        <w:rPr>
          <w:rFonts w:ascii="Arial" w:hAnsi="Arial" w:cs="Arial"/>
          <w:b/>
        </w:rPr>
      </w:pPr>
      <w:r w:rsidRPr="00064FCE">
        <w:rPr>
          <w:rFonts w:ascii="Arial" w:hAnsi="Arial" w:cs="Arial"/>
          <w:b/>
        </w:rPr>
        <w:t xml:space="preserve">In Attendance: </w:t>
      </w:r>
      <w:r w:rsidR="00904D9C">
        <w:rPr>
          <w:rFonts w:ascii="Arial" w:hAnsi="Arial" w:cs="Arial"/>
          <w:b/>
        </w:rPr>
        <w:tab/>
      </w:r>
      <w:r w:rsidR="00904D9C">
        <w:rPr>
          <w:rFonts w:ascii="Arial" w:hAnsi="Arial" w:cs="Arial"/>
          <w:b/>
        </w:rPr>
        <w:tab/>
      </w:r>
      <w:r w:rsidR="00904D9C">
        <w:rPr>
          <w:rFonts w:ascii="Arial" w:hAnsi="Arial" w:cs="Arial"/>
          <w:b/>
        </w:rPr>
        <w:tab/>
      </w:r>
      <w:r w:rsidR="00904D9C">
        <w:rPr>
          <w:rFonts w:ascii="Arial" w:hAnsi="Arial" w:cs="Arial"/>
          <w:b/>
        </w:rPr>
        <w:tab/>
        <w:t>Apologies:</w:t>
      </w:r>
    </w:p>
    <w:p w:rsidR="002F08B9" w:rsidRDefault="002F08B9" w:rsidP="00904D9C">
      <w:pPr>
        <w:spacing w:after="0" w:line="240" w:lineRule="auto"/>
        <w:rPr>
          <w:rFonts w:ascii="Arial" w:hAnsi="Arial" w:cs="Arial"/>
        </w:rPr>
      </w:pPr>
      <w:r w:rsidRPr="00064FCE">
        <w:rPr>
          <w:rFonts w:ascii="Arial" w:hAnsi="Arial" w:cs="Arial"/>
        </w:rPr>
        <w:t>Rosemary Davies</w:t>
      </w:r>
      <w:r w:rsidR="00B8230F">
        <w:rPr>
          <w:rFonts w:ascii="Arial" w:hAnsi="Arial" w:cs="Arial"/>
        </w:rPr>
        <w:tab/>
      </w:r>
      <w:r w:rsidR="00B8230F">
        <w:rPr>
          <w:rFonts w:ascii="Arial" w:hAnsi="Arial" w:cs="Arial"/>
        </w:rPr>
        <w:tab/>
      </w:r>
      <w:r w:rsidR="00B8230F">
        <w:rPr>
          <w:rFonts w:ascii="Arial" w:hAnsi="Arial" w:cs="Arial"/>
        </w:rPr>
        <w:tab/>
      </w:r>
      <w:r w:rsidR="00B8230F">
        <w:rPr>
          <w:rFonts w:ascii="Arial" w:hAnsi="Arial" w:cs="Arial"/>
        </w:rPr>
        <w:tab/>
        <w:t>Jenny Mooney</w:t>
      </w:r>
    </w:p>
    <w:p w:rsidR="00904D9C" w:rsidRPr="00064FCE" w:rsidRDefault="002F08B9" w:rsidP="00904D9C">
      <w:pPr>
        <w:spacing w:after="0" w:line="240" w:lineRule="auto"/>
        <w:rPr>
          <w:rFonts w:ascii="Arial" w:hAnsi="Arial" w:cs="Arial"/>
        </w:rPr>
      </w:pPr>
      <w:r>
        <w:rPr>
          <w:rFonts w:ascii="Arial" w:hAnsi="Arial" w:cs="Arial"/>
        </w:rPr>
        <w:t>Judith Simpson</w:t>
      </w:r>
      <w:r>
        <w:rPr>
          <w:rFonts w:ascii="Arial" w:hAnsi="Arial" w:cs="Arial"/>
        </w:rPr>
        <w:tab/>
      </w:r>
      <w:r>
        <w:rPr>
          <w:rFonts w:ascii="Arial" w:hAnsi="Arial" w:cs="Arial"/>
        </w:rPr>
        <w:tab/>
      </w:r>
      <w:r>
        <w:rPr>
          <w:rFonts w:ascii="Arial" w:hAnsi="Arial" w:cs="Arial"/>
        </w:rPr>
        <w:tab/>
      </w:r>
      <w:r>
        <w:rPr>
          <w:rFonts w:ascii="Arial" w:hAnsi="Arial" w:cs="Arial"/>
        </w:rPr>
        <w:tab/>
        <w:t>John Worrall</w:t>
      </w:r>
    </w:p>
    <w:p w:rsidR="002F08B9" w:rsidRDefault="002F08B9" w:rsidP="002F08B9">
      <w:pPr>
        <w:spacing w:after="0" w:line="240" w:lineRule="auto"/>
        <w:rPr>
          <w:rFonts w:ascii="Arial" w:hAnsi="Arial" w:cs="Arial"/>
        </w:rPr>
      </w:pPr>
      <w:r>
        <w:rPr>
          <w:rFonts w:ascii="Arial" w:hAnsi="Arial" w:cs="Arial"/>
        </w:rPr>
        <w:t>Emma Reah</w:t>
      </w:r>
      <w:r w:rsidRPr="00064FCE">
        <w:rPr>
          <w:rFonts w:ascii="Arial" w:hAnsi="Arial" w:cs="Arial"/>
        </w:rPr>
        <w:t xml:space="preserve"> (Practice Manager)</w:t>
      </w:r>
      <w:r w:rsidRPr="002F08B9">
        <w:rPr>
          <w:rFonts w:ascii="Arial" w:hAnsi="Arial" w:cs="Arial"/>
        </w:rPr>
        <w:t xml:space="preserve"> </w:t>
      </w:r>
      <w:r>
        <w:rPr>
          <w:rFonts w:ascii="Arial" w:hAnsi="Arial" w:cs="Arial"/>
        </w:rPr>
        <w:tab/>
      </w:r>
      <w:r>
        <w:rPr>
          <w:rFonts w:ascii="Arial" w:hAnsi="Arial" w:cs="Arial"/>
        </w:rPr>
        <w:tab/>
      </w:r>
      <w:r w:rsidRPr="00064FCE">
        <w:rPr>
          <w:rFonts w:ascii="Arial" w:hAnsi="Arial" w:cs="Arial"/>
        </w:rPr>
        <w:t xml:space="preserve">Dr </w:t>
      </w:r>
      <w:r>
        <w:rPr>
          <w:rFonts w:ascii="Arial" w:hAnsi="Arial" w:cs="Arial"/>
        </w:rPr>
        <w:t>Mike Keavney</w:t>
      </w:r>
      <w:r w:rsidRPr="00064FCE">
        <w:rPr>
          <w:rFonts w:ascii="Arial" w:hAnsi="Arial" w:cs="Arial"/>
        </w:rPr>
        <w:t xml:space="preserve"> (GP Partner)</w:t>
      </w:r>
    </w:p>
    <w:p w:rsidR="002F08B9" w:rsidRDefault="002F08B9" w:rsidP="002F08B9">
      <w:pPr>
        <w:spacing w:after="0" w:line="240" w:lineRule="auto"/>
        <w:rPr>
          <w:rFonts w:ascii="Arial" w:hAnsi="Arial" w:cs="Arial"/>
        </w:rPr>
      </w:pPr>
      <w:r>
        <w:rPr>
          <w:rFonts w:ascii="Arial" w:hAnsi="Arial" w:cs="Arial"/>
        </w:rPr>
        <w:t>Dr Mark Hodgson</w:t>
      </w:r>
      <w:r>
        <w:rPr>
          <w:rFonts w:ascii="Arial" w:hAnsi="Arial" w:cs="Arial"/>
        </w:rPr>
        <w:tab/>
      </w:r>
      <w:r>
        <w:rPr>
          <w:rFonts w:ascii="Arial" w:hAnsi="Arial" w:cs="Arial"/>
        </w:rPr>
        <w:tab/>
      </w:r>
      <w:r>
        <w:rPr>
          <w:rFonts w:ascii="Arial" w:hAnsi="Arial" w:cs="Arial"/>
        </w:rPr>
        <w:tab/>
      </w:r>
      <w:r>
        <w:rPr>
          <w:rFonts w:ascii="Arial" w:hAnsi="Arial" w:cs="Arial"/>
        </w:rPr>
        <w:tab/>
        <w:t>Laura Earle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Brian Thomas</w:t>
      </w:r>
    </w:p>
    <w:p w:rsidR="002F08B9" w:rsidRDefault="002F08B9" w:rsidP="002F08B9">
      <w:pPr>
        <w:spacing w:after="0" w:line="240" w:lineRule="auto"/>
        <w:rPr>
          <w:rFonts w:ascii="Arial" w:hAnsi="Arial" w:cs="Arial"/>
        </w:rPr>
      </w:pPr>
    </w:p>
    <w:p w:rsidR="00064FCE" w:rsidRPr="00064FCE" w:rsidRDefault="002F08B9" w:rsidP="004C460A">
      <w:pPr>
        <w:spacing w:after="0" w:line="240" w:lineRule="auto"/>
        <w:rPr>
          <w:rFonts w:ascii="Arial" w:hAnsi="Arial" w:cs="Arial"/>
          <w:b/>
        </w:rPr>
      </w:pPr>
      <w:r>
        <w:rPr>
          <w:rFonts w:ascii="Arial" w:hAnsi="Arial" w:cs="Arial"/>
        </w:rPr>
        <w:tab/>
      </w:r>
      <w:r>
        <w:rPr>
          <w:rFonts w:ascii="Arial" w:hAnsi="Arial" w:cs="Arial"/>
        </w:rPr>
        <w:tab/>
      </w:r>
      <w:r>
        <w:rPr>
          <w:rFonts w:ascii="Arial" w:hAnsi="Arial" w:cs="Arial"/>
        </w:rPr>
        <w:tab/>
      </w:r>
    </w:p>
    <w:p w:rsidR="009E102B" w:rsidRPr="00064FCE" w:rsidRDefault="009E102B" w:rsidP="00064FCE">
      <w:pPr>
        <w:spacing w:after="0"/>
        <w:rPr>
          <w:rFonts w:ascii="Arial" w:hAnsi="Arial" w:cs="Arial"/>
          <w:b/>
        </w:rPr>
      </w:pPr>
      <w:r w:rsidRPr="00064FCE">
        <w:rPr>
          <w:rFonts w:ascii="Arial" w:hAnsi="Arial" w:cs="Arial"/>
          <w:b/>
        </w:rPr>
        <w:t>Apologies:</w:t>
      </w:r>
    </w:p>
    <w:p w:rsidR="00C638ED" w:rsidRDefault="00C638ED" w:rsidP="00064FCE">
      <w:pPr>
        <w:spacing w:after="0" w:line="240" w:lineRule="auto"/>
        <w:rPr>
          <w:rFonts w:ascii="Arial" w:hAnsi="Arial" w:cs="Arial"/>
        </w:rPr>
      </w:pPr>
      <w:r w:rsidRPr="00064FCE">
        <w:rPr>
          <w:rFonts w:ascii="Arial" w:hAnsi="Arial" w:cs="Arial"/>
        </w:rPr>
        <w:t xml:space="preserve">Dr </w:t>
      </w:r>
      <w:r w:rsidR="002B00B5">
        <w:rPr>
          <w:rFonts w:ascii="Arial" w:hAnsi="Arial" w:cs="Arial"/>
        </w:rPr>
        <w:t>Mike Keavney</w:t>
      </w:r>
      <w:r w:rsidR="00DE5CE0">
        <w:rPr>
          <w:rFonts w:ascii="Arial" w:hAnsi="Arial" w:cs="Arial"/>
        </w:rPr>
        <w:t xml:space="preserve"> (</w:t>
      </w:r>
      <w:r w:rsidRPr="00064FCE">
        <w:rPr>
          <w:rFonts w:ascii="Arial" w:hAnsi="Arial" w:cs="Arial"/>
        </w:rPr>
        <w:t>GP Partner)</w:t>
      </w:r>
    </w:p>
    <w:p w:rsidR="00DE5CE0" w:rsidRDefault="00DE5CE0" w:rsidP="000A000A">
      <w:pPr>
        <w:spacing w:after="0" w:line="240" w:lineRule="auto"/>
        <w:rPr>
          <w:rFonts w:ascii="Arial" w:hAnsi="Arial" w:cs="Arial"/>
        </w:rPr>
      </w:pPr>
    </w:p>
    <w:p w:rsidR="0083076E" w:rsidRDefault="002D1CFF" w:rsidP="0083076E">
      <w:pPr>
        <w:pStyle w:val="ListParagraph"/>
        <w:numPr>
          <w:ilvl w:val="0"/>
          <w:numId w:val="3"/>
        </w:numPr>
        <w:spacing w:after="0"/>
        <w:rPr>
          <w:rFonts w:ascii="Arial" w:hAnsi="Arial" w:cs="Arial"/>
          <w:b/>
        </w:rPr>
      </w:pPr>
      <w:r w:rsidRPr="008C2F01">
        <w:rPr>
          <w:rFonts w:ascii="Arial" w:hAnsi="Arial" w:cs="Arial"/>
          <w:b/>
        </w:rPr>
        <w:t>Apologies for Absence</w:t>
      </w:r>
    </w:p>
    <w:p w:rsidR="00285155" w:rsidRDefault="00285155" w:rsidP="0083076E">
      <w:pPr>
        <w:pStyle w:val="ListParagraph"/>
        <w:spacing w:after="0"/>
        <w:ind w:left="786"/>
        <w:rPr>
          <w:rFonts w:ascii="Arial" w:hAnsi="Arial" w:cs="Arial"/>
        </w:rPr>
      </w:pPr>
    </w:p>
    <w:p w:rsidR="002D1CFF" w:rsidRPr="0083076E" w:rsidRDefault="008C2F01" w:rsidP="0083076E">
      <w:pPr>
        <w:pStyle w:val="ListParagraph"/>
        <w:spacing w:after="0"/>
        <w:ind w:left="786"/>
        <w:rPr>
          <w:rFonts w:ascii="Arial" w:hAnsi="Arial" w:cs="Arial"/>
          <w:b/>
        </w:rPr>
      </w:pPr>
      <w:r w:rsidRPr="0083076E">
        <w:rPr>
          <w:rFonts w:ascii="Arial" w:hAnsi="Arial" w:cs="Arial"/>
        </w:rPr>
        <w:t>A</w:t>
      </w:r>
      <w:r w:rsidR="002D1CFF" w:rsidRPr="0083076E">
        <w:rPr>
          <w:rFonts w:ascii="Arial" w:hAnsi="Arial" w:cs="Arial"/>
        </w:rPr>
        <w:t>s above.</w:t>
      </w:r>
    </w:p>
    <w:p w:rsidR="002D1CFF" w:rsidRDefault="002D1CFF" w:rsidP="002D1CFF">
      <w:pPr>
        <w:spacing w:after="0"/>
        <w:rPr>
          <w:rFonts w:ascii="Arial" w:hAnsi="Arial" w:cs="Arial"/>
        </w:rPr>
      </w:pPr>
    </w:p>
    <w:p w:rsidR="004C460A" w:rsidRDefault="002D1CFF" w:rsidP="004C460A">
      <w:pPr>
        <w:pStyle w:val="ListParagraph"/>
        <w:numPr>
          <w:ilvl w:val="0"/>
          <w:numId w:val="3"/>
        </w:numPr>
        <w:spacing w:after="0"/>
        <w:rPr>
          <w:rFonts w:ascii="Arial" w:hAnsi="Arial" w:cs="Arial"/>
          <w:b/>
        </w:rPr>
      </w:pPr>
      <w:r w:rsidRPr="008C2F01">
        <w:rPr>
          <w:rFonts w:ascii="Arial" w:hAnsi="Arial" w:cs="Arial"/>
          <w:b/>
        </w:rPr>
        <w:t xml:space="preserve">Minutes of the </w:t>
      </w:r>
      <w:r w:rsidR="008C2F01" w:rsidRPr="008C2F01">
        <w:rPr>
          <w:rFonts w:ascii="Arial" w:hAnsi="Arial" w:cs="Arial"/>
          <w:b/>
        </w:rPr>
        <w:t xml:space="preserve">previous </w:t>
      </w:r>
      <w:r w:rsidRPr="008C2F01">
        <w:rPr>
          <w:rFonts w:ascii="Arial" w:hAnsi="Arial" w:cs="Arial"/>
          <w:b/>
        </w:rPr>
        <w:t>meeting</w:t>
      </w:r>
    </w:p>
    <w:p w:rsidR="004C460A" w:rsidRDefault="004C460A" w:rsidP="004C460A">
      <w:pPr>
        <w:pStyle w:val="ListParagraph"/>
        <w:spacing w:after="0"/>
        <w:ind w:left="786"/>
        <w:rPr>
          <w:rFonts w:ascii="Arial" w:hAnsi="Arial" w:cs="Arial"/>
          <w:b/>
        </w:rPr>
      </w:pPr>
    </w:p>
    <w:p w:rsidR="000D16AB" w:rsidRPr="004C460A" w:rsidRDefault="008C2F01" w:rsidP="00285155">
      <w:pPr>
        <w:pStyle w:val="ListParagraph"/>
        <w:spacing w:after="0"/>
        <w:ind w:left="786"/>
        <w:rPr>
          <w:rStyle w:val="Hyperlink"/>
          <w:rFonts w:ascii="Arial" w:hAnsi="Arial" w:cs="Arial"/>
          <w:b/>
          <w:color w:val="auto"/>
          <w:u w:val="none"/>
        </w:rPr>
      </w:pPr>
      <w:r w:rsidRPr="004C460A">
        <w:rPr>
          <w:rFonts w:ascii="Arial" w:hAnsi="Arial" w:cs="Arial"/>
        </w:rPr>
        <w:t xml:space="preserve">The minutes of the meeting </w:t>
      </w:r>
      <w:r w:rsidR="000A000A" w:rsidRPr="004C460A">
        <w:rPr>
          <w:rFonts w:ascii="Arial" w:hAnsi="Arial" w:cs="Arial"/>
        </w:rPr>
        <w:t xml:space="preserve">held </w:t>
      </w:r>
      <w:r w:rsidR="002D1CFF" w:rsidRPr="004C460A">
        <w:rPr>
          <w:rFonts w:ascii="Arial" w:hAnsi="Arial" w:cs="Arial"/>
        </w:rPr>
        <w:t xml:space="preserve">were agreed </w:t>
      </w:r>
      <w:r w:rsidR="003B4F8B" w:rsidRPr="004C460A">
        <w:rPr>
          <w:rFonts w:ascii="Arial" w:hAnsi="Arial" w:cs="Arial"/>
        </w:rPr>
        <w:t xml:space="preserve">as a true and accurate record </w:t>
      </w:r>
      <w:r w:rsidR="002D1CFF" w:rsidRPr="004C460A">
        <w:rPr>
          <w:rFonts w:ascii="Arial" w:hAnsi="Arial" w:cs="Arial"/>
        </w:rPr>
        <w:t xml:space="preserve">and </w:t>
      </w:r>
      <w:r w:rsidR="00B8230F" w:rsidRPr="004C460A">
        <w:rPr>
          <w:rFonts w:ascii="Arial" w:hAnsi="Arial" w:cs="Arial"/>
        </w:rPr>
        <w:t>will be</w:t>
      </w:r>
      <w:r w:rsidR="002D1CFF" w:rsidRPr="004C460A">
        <w:rPr>
          <w:rFonts w:ascii="Arial" w:hAnsi="Arial" w:cs="Arial"/>
        </w:rPr>
        <w:t xml:space="preserve"> available to view in the surgery and on the practice website </w:t>
      </w:r>
      <w:hyperlink r:id="rId9" w:history="1">
        <w:r w:rsidR="000D16AB" w:rsidRPr="004C460A">
          <w:rPr>
            <w:rStyle w:val="Hyperlink"/>
            <w:rFonts w:ascii="Arial" w:hAnsi="Arial" w:cs="Arial"/>
          </w:rPr>
          <w:t>www.doctorslanesurgery.nhs.uk</w:t>
        </w:r>
      </w:hyperlink>
    </w:p>
    <w:p w:rsidR="00B8111C" w:rsidRDefault="00B8111C" w:rsidP="000A000A">
      <w:pPr>
        <w:pStyle w:val="ListParagraph"/>
        <w:spacing w:after="0"/>
        <w:rPr>
          <w:rFonts w:ascii="Arial" w:hAnsi="Arial" w:cs="Arial"/>
        </w:rPr>
      </w:pPr>
    </w:p>
    <w:p w:rsidR="004C460A" w:rsidRDefault="009678E2" w:rsidP="004C460A">
      <w:pPr>
        <w:pStyle w:val="ListParagraph"/>
        <w:numPr>
          <w:ilvl w:val="0"/>
          <w:numId w:val="3"/>
        </w:numPr>
        <w:spacing w:after="0"/>
        <w:rPr>
          <w:rFonts w:ascii="Arial" w:hAnsi="Arial" w:cs="Arial"/>
          <w:b/>
        </w:rPr>
      </w:pPr>
      <w:r>
        <w:rPr>
          <w:rFonts w:ascii="Arial" w:hAnsi="Arial" w:cs="Arial"/>
          <w:b/>
        </w:rPr>
        <w:t xml:space="preserve"> </w:t>
      </w:r>
      <w:r w:rsidR="008C2F01" w:rsidRPr="008C2F01">
        <w:rPr>
          <w:rFonts w:ascii="Arial" w:hAnsi="Arial" w:cs="Arial"/>
          <w:b/>
        </w:rPr>
        <w:t>Friends and Family Test</w:t>
      </w:r>
    </w:p>
    <w:p w:rsidR="004C460A" w:rsidRDefault="004C460A" w:rsidP="004C460A">
      <w:pPr>
        <w:pStyle w:val="ListParagraph"/>
        <w:spacing w:after="0"/>
        <w:ind w:left="786"/>
        <w:rPr>
          <w:rFonts w:ascii="Arial" w:hAnsi="Arial" w:cs="Arial"/>
          <w:b/>
        </w:rPr>
      </w:pPr>
    </w:p>
    <w:p w:rsidR="000B3F2C" w:rsidRPr="004C460A" w:rsidRDefault="00A47999" w:rsidP="004C460A">
      <w:pPr>
        <w:pStyle w:val="ListParagraph"/>
        <w:spacing w:after="0"/>
        <w:ind w:left="786"/>
        <w:rPr>
          <w:rFonts w:ascii="Arial" w:hAnsi="Arial" w:cs="Arial"/>
          <w:b/>
        </w:rPr>
      </w:pPr>
      <w:r w:rsidRPr="004C460A">
        <w:rPr>
          <w:rFonts w:ascii="Arial" w:hAnsi="Arial" w:cs="Arial"/>
        </w:rPr>
        <w:t>The friends and family test</w:t>
      </w:r>
      <w:r w:rsidR="00B8230F" w:rsidRPr="004C460A">
        <w:rPr>
          <w:rFonts w:ascii="Arial" w:hAnsi="Arial" w:cs="Arial"/>
        </w:rPr>
        <w:t>,</w:t>
      </w:r>
      <w:r w:rsidRPr="004C460A">
        <w:rPr>
          <w:rFonts w:ascii="Arial" w:hAnsi="Arial" w:cs="Arial"/>
        </w:rPr>
        <w:t xml:space="preserve"> which is collated via the iPad in reception </w:t>
      </w:r>
      <w:r w:rsidR="000A3E77" w:rsidRPr="004C460A">
        <w:rPr>
          <w:rFonts w:ascii="Arial" w:hAnsi="Arial" w:cs="Arial"/>
        </w:rPr>
        <w:t>and paper forms</w:t>
      </w:r>
      <w:r w:rsidR="00B8230F" w:rsidRPr="004C460A">
        <w:rPr>
          <w:rFonts w:ascii="Arial" w:hAnsi="Arial" w:cs="Arial"/>
        </w:rPr>
        <w:t>,</w:t>
      </w:r>
      <w:r w:rsidR="000A3E77" w:rsidRPr="004C460A">
        <w:rPr>
          <w:rFonts w:ascii="Arial" w:hAnsi="Arial" w:cs="Arial"/>
        </w:rPr>
        <w:t xml:space="preserve"> </w:t>
      </w:r>
      <w:r w:rsidRPr="004C460A">
        <w:rPr>
          <w:rFonts w:ascii="Arial" w:hAnsi="Arial" w:cs="Arial"/>
        </w:rPr>
        <w:t xml:space="preserve">had received </w:t>
      </w:r>
      <w:r w:rsidR="00390727" w:rsidRPr="004C460A">
        <w:rPr>
          <w:rFonts w:ascii="Arial" w:hAnsi="Arial" w:cs="Arial"/>
        </w:rPr>
        <w:t>the following responses</w:t>
      </w:r>
      <w:r w:rsidR="00B8111C" w:rsidRPr="004C460A">
        <w:rPr>
          <w:rFonts w:ascii="Arial" w:hAnsi="Arial" w:cs="Arial"/>
        </w:rPr>
        <w:t xml:space="preserve">: </w:t>
      </w:r>
    </w:p>
    <w:p w:rsidR="009678E2" w:rsidRDefault="009678E2" w:rsidP="000B3F2C">
      <w:pPr>
        <w:pStyle w:val="ListParagraph"/>
        <w:spacing w:after="0"/>
        <w:rPr>
          <w:rFonts w:ascii="Arial" w:hAnsi="Arial" w:cs="Arial"/>
        </w:rPr>
      </w:pPr>
    </w:p>
    <w:tbl>
      <w:tblPr>
        <w:tblStyle w:val="TableGrid"/>
        <w:tblW w:w="0" w:type="auto"/>
        <w:tblInd w:w="720" w:type="dxa"/>
        <w:tblLook w:val="04A0" w:firstRow="1" w:lastRow="0" w:firstColumn="1" w:lastColumn="0" w:noHBand="0" w:noVBand="1"/>
      </w:tblPr>
      <w:tblGrid>
        <w:gridCol w:w="1293"/>
        <w:gridCol w:w="1277"/>
        <w:gridCol w:w="1137"/>
        <w:gridCol w:w="1133"/>
        <w:gridCol w:w="1208"/>
        <w:gridCol w:w="1196"/>
        <w:gridCol w:w="1278"/>
      </w:tblGrid>
      <w:tr w:rsidR="002B00B5" w:rsidTr="00B00B6A">
        <w:tc>
          <w:tcPr>
            <w:tcW w:w="1293" w:type="dxa"/>
            <w:shd w:val="clear" w:color="auto" w:fill="D9D9D9" w:themeFill="background1" w:themeFillShade="D9"/>
          </w:tcPr>
          <w:p w:rsidR="002B00B5" w:rsidRDefault="002B00B5" w:rsidP="00B00B6A">
            <w:pPr>
              <w:pStyle w:val="ListParagraph"/>
              <w:ind w:left="0"/>
              <w:rPr>
                <w:rFonts w:ascii="Arial" w:hAnsi="Arial" w:cs="Arial"/>
              </w:rPr>
            </w:pPr>
            <w:r>
              <w:rPr>
                <w:rFonts w:ascii="Arial" w:hAnsi="Arial" w:cs="Arial"/>
              </w:rPr>
              <w:t>Month</w:t>
            </w:r>
          </w:p>
        </w:tc>
        <w:tc>
          <w:tcPr>
            <w:tcW w:w="1277" w:type="dxa"/>
            <w:shd w:val="clear" w:color="auto" w:fill="D9D9D9" w:themeFill="background1" w:themeFillShade="D9"/>
          </w:tcPr>
          <w:p w:rsidR="002B00B5" w:rsidRDefault="002B00B5" w:rsidP="00B00B6A">
            <w:pPr>
              <w:pStyle w:val="ListParagraph"/>
              <w:ind w:left="0"/>
              <w:rPr>
                <w:rFonts w:ascii="Arial" w:hAnsi="Arial" w:cs="Arial"/>
              </w:rPr>
            </w:pPr>
            <w:r>
              <w:rPr>
                <w:rFonts w:ascii="Arial" w:hAnsi="Arial" w:cs="Arial"/>
              </w:rPr>
              <w:t>Extremely Likely</w:t>
            </w:r>
          </w:p>
        </w:tc>
        <w:tc>
          <w:tcPr>
            <w:tcW w:w="1137" w:type="dxa"/>
            <w:shd w:val="clear" w:color="auto" w:fill="D9D9D9" w:themeFill="background1" w:themeFillShade="D9"/>
          </w:tcPr>
          <w:p w:rsidR="002B00B5" w:rsidRDefault="002B00B5" w:rsidP="00B00B6A">
            <w:pPr>
              <w:pStyle w:val="ListParagraph"/>
              <w:ind w:left="0"/>
              <w:rPr>
                <w:rFonts w:ascii="Arial" w:hAnsi="Arial" w:cs="Arial"/>
              </w:rPr>
            </w:pPr>
            <w:r>
              <w:rPr>
                <w:rFonts w:ascii="Arial" w:hAnsi="Arial" w:cs="Arial"/>
              </w:rPr>
              <w:t>Likely</w:t>
            </w:r>
          </w:p>
        </w:tc>
        <w:tc>
          <w:tcPr>
            <w:tcW w:w="1133" w:type="dxa"/>
            <w:shd w:val="clear" w:color="auto" w:fill="D9D9D9" w:themeFill="background1" w:themeFillShade="D9"/>
          </w:tcPr>
          <w:p w:rsidR="002B00B5" w:rsidRDefault="002B00B5" w:rsidP="00B00B6A">
            <w:pPr>
              <w:pStyle w:val="ListParagraph"/>
              <w:ind w:left="0"/>
              <w:rPr>
                <w:rFonts w:ascii="Arial" w:hAnsi="Arial" w:cs="Arial"/>
              </w:rPr>
            </w:pPr>
            <w:r>
              <w:rPr>
                <w:rFonts w:ascii="Arial" w:hAnsi="Arial" w:cs="Arial"/>
              </w:rPr>
              <w:t>Don’t Know</w:t>
            </w:r>
          </w:p>
        </w:tc>
        <w:tc>
          <w:tcPr>
            <w:tcW w:w="1208" w:type="dxa"/>
            <w:shd w:val="clear" w:color="auto" w:fill="D9D9D9" w:themeFill="background1" w:themeFillShade="D9"/>
          </w:tcPr>
          <w:p w:rsidR="002B00B5" w:rsidRDefault="002B00B5" w:rsidP="00B00B6A">
            <w:pPr>
              <w:pStyle w:val="ListParagraph"/>
              <w:ind w:left="0"/>
              <w:rPr>
                <w:rFonts w:ascii="Arial" w:hAnsi="Arial" w:cs="Arial"/>
              </w:rPr>
            </w:pPr>
            <w:r>
              <w:rPr>
                <w:rFonts w:ascii="Arial" w:hAnsi="Arial" w:cs="Arial"/>
              </w:rPr>
              <w:t>Unlikely</w:t>
            </w:r>
          </w:p>
        </w:tc>
        <w:tc>
          <w:tcPr>
            <w:tcW w:w="1196" w:type="dxa"/>
            <w:shd w:val="clear" w:color="auto" w:fill="D9D9D9" w:themeFill="background1" w:themeFillShade="D9"/>
          </w:tcPr>
          <w:p w:rsidR="002B00B5" w:rsidRDefault="002B00B5" w:rsidP="00B00B6A">
            <w:pPr>
              <w:pStyle w:val="ListParagraph"/>
              <w:ind w:left="0"/>
              <w:rPr>
                <w:rFonts w:ascii="Arial" w:hAnsi="Arial" w:cs="Arial"/>
              </w:rPr>
            </w:pPr>
            <w:r>
              <w:rPr>
                <w:rFonts w:ascii="Arial" w:hAnsi="Arial" w:cs="Arial"/>
              </w:rPr>
              <w:t>Neither Likely or unlikely</w:t>
            </w:r>
          </w:p>
        </w:tc>
        <w:tc>
          <w:tcPr>
            <w:tcW w:w="1278" w:type="dxa"/>
            <w:shd w:val="clear" w:color="auto" w:fill="D9D9D9" w:themeFill="background1" w:themeFillShade="D9"/>
          </w:tcPr>
          <w:p w:rsidR="002B00B5" w:rsidRDefault="002B00B5" w:rsidP="00B00B6A">
            <w:pPr>
              <w:pStyle w:val="ListParagraph"/>
              <w:ind w:left="0"/>
              <w:rPr>
                <w:rFonts w:ascii="Arial" w:hAnsi="Arial" w:cs="Arial"/>
              </w:rPr>
            </w:pPr>
            <w:r>
              <w:rPr>
                <w:rFonts w:ascii="Arial" w:hAnsi="Arial" w:cs="Arial"/>
              </w:rPr>
              <w:t>Extremely unlikely</w:t>
            </w:r>
          </w:p>
        </w:tc>
      </w:tr>
      <w:tr w:rsidR="002B00B5" w:rsidTr="00B00B6A">
        <w:tc>
          <w:tcPr>
            <w:tcW w:w="1293" w:type="dxa"/>
          </w:tcPr>
          <w:p w:rsidR="002B00B5" w:rsidRDefault="002B00B5" w:rsidP="00B00B6A">
            <w:pPr>
              <w:pStyle w:val="ListParagraph"/>
              <w:ind w:left="0"/>
              <w:rPr>
                <w:rFonts w:ascii="Arial" w:hAnsi="Arial" w:cs="Arial"/>
              </w:rPr>
            </w:pPr>
            <w:r>
              <w:rPr>
                <w:rFonts w:ascii="Arial" w:hAnsi="Arial" w:cs="Arial"/>
              </w:rPr>
              <w:t>May</w:t>
            </w:r>
          </w:p>
        </w:tc>
        <w:tc>
          <w:tcPr>
            <w:tcW w:w="1277" w:type="dxa"/>
          </w:tcPr>
          <w:p w:rsidR="002B00B5" w:rsidRDefault="002B00B5" w:rsidP="00B00B6A">
            <w:pPr>
              <w:pStyle w:val="ListParagraph"/>
              <w:ind w:left="0"/>
              <w:rPr>
                <w:rFonts w:ascii="Arial" w:hAnsi="Arial" w:cs="Arial"/>
              </w:rPr>
            </w:pPr>
            <w:r>
              <w:rPr>
                <w:rFonts w:ascii="Arial" w:hAnsi="Arial" w:cs="Arial"/>
              </w:rPr>
              <w:t>7</w:t>
            </w:r>
          </w:p>
        </w:tc>
        <w:tc>
          <w:tcPr>
            <w:tcW w:w="1137" w:type="dxa"/>
          </w:tcPr>
          <w:p w:rsidR="002B00B5" w:rsidRDefault="002B00B5" w:rsidP="00B00B6A">
            <w:pPr>
              <w:pStyle w:val="ListParagraph"/>
              <w:ind w:left="0"/>
              <w:rPr>
                <w:rFonts w:ascii="Arial" w:hAnsi="Arial" w:cs="Arial"/>
              </w:rPr>
            </w:pPr>
            <w:r>
              <w:rPr>
                <w:rFonts w:ascii="Arial" w:hAnsi="Arial" w:cs="Arial"/>
              </w:rPr>
              <w:t>2</w:t>
            </w:r>
          </w:p>
        </w:tc>
        <w:tc>
          <w:tcPr>
            <w:tcW w:w="1133" w:type="dxa"/>
          </w:tcPr>
          <w:p w:rsidR="002B00B5" w:rsidRDefault="002B00B5" w:rsidP="00B00B6A">
            <w:pPr>
              <w:pStyle w:val="ListParagraph"/>
              <w:ind w:left="0"/>
              <w:rPr>
                <w:rFonts w:ascii="Arial" w:hAnsi="Arial" w:cs="Arial"/>
              </w:rPr>
            </w:pPr>
            <w:r>
              <w:rPr>
                <w:rFonts w:ascii="Arial" w:hAnsi="Arial" w:cs="Arial"/>
              </w:rPr>
              <w:t>0</w:t>
            </w:r>
          </w:p>
        </w:tc>
        <w:tc>
          <w:tcPr>
            <w:tcW w:w="1208" w:type="dxa"/>
          </w:tcPr>
          <w:p w:rsidR="002B00B5" w:rsidRDefault="002B00B5" w:rsidP="00B00B6A">
            <w:pPr>
              <w:pStyle w:val="ListParagraph"/>
              <w:ind w:left="0"/>
              <w:rPr>
                <w:rFonts w:ascii="Arial" w:hAnsi="Arial" w:cs="Arial"/>
              </w:rPr>
            </w:pPr>
            <w:r>
              <w:rPr>
                <w:rFonts w:ascii="Arial" w:hAnsi="Arial" w:cs="Arial"/>
              </w:rPr>
              <w:t>0</w:t>
            </w:r>
          </w:p>
        </w:tc>
        <w:tc>
          <w:tcPr>
            <w:tcW w:w="1196" w:type="dxa"/>
          </w:tcPr>
          <w:p w:rsidR="002B00B5" w:rsidRDefault="002B00B5" w:rsidP="00B00B6A">
            <w:pPr>
              <w:pStyle w:val="ListParagraph"/>
              <w:ind w:left="0"/>
              <w:rPr>
                <w:rFonts w:ascii="Arial" w:hAnsi="Arial" w:cs="Arial"/>
              </w:rPr>
            </w:pPr>
            <w:r>
              <w:rPr>
                <w:rFonts w:ascii="Arial" w:hAnsi="Arial" w:cs="Arial"/>
              </w:rPr>
              <w:t>0</w:t>
            </w:r>
          </w:p>
        </w:tc>
        <w:tc>
          <w:tcPr>
            <w:tcW w:w="1278" w:type="dxa"/>
          </w:tcPr>
          <w:p w:rsidR="002B00B5" w:rsidRDefault="002B00B5" w:rsidP="00B00B6A">
            <w:pPr>
              <w:pStyle w:val="ListParagraph"/>
              <w:ind w:left="0"/>
              <w:rPr>
                <w:rFonts w:ascii="Arial" w:hAnsi="Arial" w:cs="Arial"/>
              </w:rPr>
            </w:pPr>
            <w:r>
              <w:rPr>
                <w:rFonts w:ascii="Arial" w:hAnsi="Arial" w:cs="Arial"/>
              </w:rPr>
              <w:t>0</w:t>
            </w:r>
          </w:p>
        </w:tc>
      </w:tr>
      <w:tr w:rsidR="002B00B5" w:rsidTr="00B00B6A">
        <w:tc>
          <w:tcPr>
            <w:tcW w:w="1293" w:type="dxa"/>
          </w:tcPr>
          <w:p w:rsidR="002B00B5" w:rsidRDefault="002B00B5" w:rsidP="00B00B6A">
            <w:pPr>
              <w:pStyle w:val="ListParagraph"/>
              <w:ind w:left="0"/>
              <w:rPr>
                <w:rFonts w:ascii="Arial" w:hAnsi="Arial" w:cs="Arial"/>
              </w:rPr>
            </w:pPr>
            <w:r>
              <w:rPr>
                <w:rFonts w:ascii="Arial" w:hAnsi="Arial" w:cs="Arial"/>
              </w:rPr>
              <w:t>June</w:t>
            </w:r>
          </w:p>
        </w:tc>
        <w:tc>
          <w:tcPr>
            <w:tcW w:w="1277" w:type="dxa"/>
          </w:tcPr>
          <w:p w:rsidR="002B00B5" w:rsidRDefault="002B00B5" w:rsidP="00B00B6A">
            <w:pPr>
              <w:pStyle w:val="ListParagraph"/>
              <w:ind w:left="0"/>
              <w:rPr>
                <w:rFonts w:ascii="Arial" w:hAnsi="Arial" w:cs="Arial"/>
              </w:rPr>
            </w:pPr>
            <w:r>
              <w:rPr>
                <w:rFonts w:ascii="Arial" w:hAnsi="Arial" w:cs="Arial"/>
              </w:rPr>
              <w:t>9</w:t>
            </w:r>
          </w:p>
        </w:tc>
        <w:tc>
          <w:tcPr>
            <w:tcW w:w="1137" w:type="dxa"/>
          </w:tcPr>
          <w:p w:rsidR="002B00B5" w:rsidRDefault="002B00B5" w:rsidP="00B00B6A">
            <w:pPr>
              <w:pStyle w:val="ListParagraph"/>
              <w:ind w:left="0"/>
              <w:rPr>
                <w:rFonts w:ascii="Arial" w:hAnsi="Arial" w:cs="Arial"/>
              </w:rPr>
            </w:pPr>
            <w:r>
              <w:rPr>
                <w:rFonts w:ascii="Arial" w:hAnsi="Arial" w:cs="Arial"/>
              </w:rPr>
              <w:t>0</w:t>
            </w:r>
          </w:p>
        </w:tc>
        <w:tc>
          <w:tcPr>
            <w:tcW w:w="1133" w:type="dxa"/>
          </w:tcPr>
          <w:p w:rsidR="002B00B5" w:rsidRDefault="002B00B5" w:rsidP="00B00B6A">
            <w:pPr>
              <w:pStyle w:val="ListParagraph"/>
              <w:ind w:left="0"/>
              <w:rPr>
                <w:rFonts w:ascii="Arial" w:hAnsi="Arial" w:cs="Arial"/>
              </w:rPr>
            </w:pPr>
            <w:r>
              <w:rPr>
                <w:rFonts w:ascii="Arial" w:hAnsi="Arial" w:cs="Arial"/>
              </w:rPr>
              <w:t>0</w:t>
            </w:r>
          </w:p>
        </w:tc>
        <w:tc>
          <w:tcPr>
            <w:tcW w:w="1208" w:type="dxa"/>
          </w:tcPr>
          <w:p w:rsidR="002B00B5" w:rsidRDefault="002B00B5" w:rsidP="00B00B6A">
            <w:pPr>
              <w:pStyle w:val="ListParagraph"/>
              <w:ind w:left="0"/>
              <w:rPr>
                <w:rFonts w:ascii="Arial" w:hAnsi="Arial" w:cs="Arial"/>
              </w:rPr>
            </w:pPr>
            <w:r>
              <w:rPr>
                <w:rFonts w:ascii="Arial" w:hAnsi="Arial" w:cs="Arial"/>
              </w:rPr>
              <w:t>0</w:t>
            </w:r>
          </w:p>
        </w:tc>
        <w:tc>
          <w:tcPr>
            <w:tcW w:w="1196" w:type="dxa"/>
          </w:tcPr>
          <w:p w:rsidR="002B00B5" w:rsidRDefault="002B00B5" w:rsidP="00B00B6A">
            <w:pPr>
              <w:pStyle w:val="ListParagraph"/>
              <w:ind w:left="0"/>
              <w:rPr>
                <w:rFonts w:ascii="Arial" w:hAnsi="Arial" w:cs="Arial"/>
              </w:rPr>
            </w:pPr>
            <w:r>
              <w:rPr>
                <w:rFonts w:ascii="Arial" w:hAnsi="Arial" w:cs="Arial"/>
              </w:rPr>
              <w:t>0</w:t>
            </w:r>
          </w:p>
        </w:tc>
        <w:tc>
          <w:tcPr>
            <w:tcW w:w="1278" w:type="dxa"/>
          </w:tcPr>
          <w:p w:rsidR="002B00B5" w:rsidRDefault="002B00B5" w:rsidP="00B00B6A">
            <w:pPr>
              <w:pStyle w:val="ListParagraph"/>
              <w:ind w:left="0"/>
              <w:rPr>
                <w:rFonts w:ascii="Arial" w:hAnsi="Arial" w:cs="Arial"/>
              </w:rPr>
            </w:pPr>
            <w:r>
              <w:rPr>
                <w:rFonts w:ascii="Arial" w:hAnsi="Arial" w:cs="Arial"/>
              </w:rPr>
              <w:t>0</w:t>
            </w:r>
          </w:p>
        </w:tc>
      </w:tr>
      <w:tr w:rsidR="002B00B5" w:rsidTr="00B00B6A">
        <w:tc>
          <w:tcPr>
            <w:tcW w:w="1293" w:type="dxa"/>
          </w:tcPr>
          <w:p w:rsidR="002B00B5" w:rsidRDefault="002B00B5" w:rsidP="00B00B6A">
            <w:pPr>
              <w:pStyle w:val="ListParagraph"/>
              <w:ind w:left="0"/>
              <w:rPr>
                <w:rFonts w:ascii="Arial" w:hAnsi="Arial" w:cs="Arial"/>
              </w:rPr>
            </w:pPr>
            <w:r>
              <w:rPr>
                <w:rFonts w:ascii="Arial" w:hAnsi="Arial" w:cs="Arial"/>
              </w:rPr>
              <w:t>July</w:t>
            </w:r>
          </w:p>
        </w:tc>
        <w:tc>
          <w:tcPr>
            <w:tcW w:w="1277" w:type="dxa"/>
          </w:tcPr>
          <w:p w:rsidR="002B00B5" w:rsidRDefault="002B00B5" w:rsidP="00B00B6A">
            <w:pPr>
              <w:pStyle w:val="ListParagraph"/>
              <w:ind w:left="0"/>
              <w:rPr>
                <w:rFonts w:ascii="Arial" w:hAnsi="Arial" w:cs="Arial"/>
              </w:rPr>
            </w:pPr>
            <w:r>
              <w:rPr>
                <w:rFonts w:ascii="Arial" w:hAnsi="Arial" w:cs="Arial"/>
              </w:rPr>
              <w:t>5</w:t>
            </w:r>
          </w:p>
        </w:tc>
        <w:tc>
          <w:tcPr>
            <w:tcW w:w="1137" w:type="dxa"/>
          </w:tcPr>
          <w:p w:rsidR="002B00B5" w:rsidRDefault="002B00B5" w:rsidP="00B00B6A">
            <w:pPr>
              <w:pStyle w:val="ListParagraph"/>
              <w:ind w:left="0"/>
              <w:rPr>
                <w:rFonts w:ascii="Arial" w:hAnsi="Arial" w:cs="Arial"/>
              </w:rPr>
            </w:pPr>
            <w:r>
              <w:rPr>
                <w:rFonts w:ascii="Arial" w:hAnsi="Arial" w:cs="Arial"/>
              </w:rPr>
              <w:t>2</w:t>
            </w:r>
          </w:p>
        </w:tc>
        <w:tc>
          <w:tcPr>
            <w:tcW w:w="1133" w:type="dxa"/>
          </w:tcPr>
          <w:p w:rsidR="002B00B5" w:rsidRDefault="002B00B5" w:rsidP="00B00B6A">
            <w:pPr>
              <w:pStyle w:val="ListParagraph"/>
              <w:ind w:left="0"/>
              <w:rPr>
                <w:rFonts w:ascii="Arial" w:hAnsi="Arial" w:cs="Arial"/>
              </w:rPr>
            </w:pPr>
            <w:r>
              <w:rPr>
                <w:rFonts w:ascii="Arial" w:hAnsi="Arial" w:cs="Arial"/>
              </w:rPr>
              <w:t>0</w:t>
            </w:r>
          </w:p>
        </w:tc>
        <w:tc>
          <w:tcPr>
            <w:tcW w:w="1208" w:type="dxa"/>
          </w:tcPr>
          <w:p w:rsidR="002B00B5" w:rsidRDefault="002B00B5" w:rsidP="00B00B6A">
            <w:pPr>
              <w:pStyle w:val="ListParagraph"/>
              <w:ind w:left="0"/>
              <w:rPr>
                <w:rFonts w:ascii="Arial" w:hAnsi="Arial" w:cs="Arial"/>
              </w:rPr>
            </w:pPr>
            <w:r>
              <w:rPr>
                <w:rFonts w:ascii="Arial" w:hAnsi="Arial" w:cs="Arial"/>
              </w:rPr>
              <w:t>1</w:t>
            </w:r>
          </w:p>
        </w:tc>
        <w:tc>
          <w:tcPr>
            <w:tcW w:w="1196" w:type="dxa"/>
          </w:tcPr>
          <w:p w:rsidR="002B00B5" w:rsidRDefault="002B00B5" w:rsidP="00B00B6A">
            <w:pPr>
              <w:pStyle w:val="ListParagraph"/>
              <w:ind w:left="0"/>
              <w:rPr>
                <w:rFonts w:ascii="Arial" w:hAnsi="Arial" w:cs="Arial"/>
              </w:rPr>
            </w:pPr>
            <w:r>
              <w:rPr>
                <w:rFonts w:ascii="Arial" w:hAnsi="Arial" w:cs="Arial"/>
              </w:rPr>
              <w:t>0</w:t>
            </w:r>
          </w:p>
        </w:tc>
        <w:tc>
          <w:tcPr>
            <w:tcW w:w="1278" w:type="dxa"/>
          </w:tcPr>
          <w:p w:rsidR="002B00B5" w:rsidRDefault="002B00B5" w:rsidP="00B00B6A">
            <w:pPr>
              <w:pStyle w:val="ListParagraph"/>
              <w:ind w:left="0"/>
              <w:rPr>
                <w:rFonts w:ascii="Arial" w:hAnsi="Arial" w:cs="Arial"/>
              </w:rPr>
            </w:pPr>
            <w:r>
              <w:rPr>
                <w:rFonts w:ascii="Arial" w:hAnsi="Arial" w:cs="Arial"/>
              </w:rPr>
              <w:t>0</w:t>
            </w:r>
          </w:p>
        </w:tc>
      </w:tr>
      <w:tr w:rsidR="002B00B5" w:rsidTr="00B00B6A">
        <w:tc>
          <w:tcPr>
            <w:tcW w:w="1293" w:type="dxa"/>
          </w:tcPr>
          <w:p w:rsidR="002B00B5" w:rsidRDefault="002B00B5" w:rsidP="00B00B6A">
            <w:pPr>
              <w:pStyle w:val="ListParagraph"/>
              <w:ind w:left="0"/>
              <w:rPr>
                <w:rFonts w:ascii="Arial" w:hAnsi="Arial" w:cs="Arial"/>
              </w:rPr>
            </w:pPr>
            <w:r>
              <w:rPr>
                <w:rFonts w:ascii="Arial" w:hAnsi="Arial" w:cs="Arial"/>
              </w:rPr>
              <w:t>August</w:t>
            </w:r>
          </w:p>
        </w:tc>
        <w:tc>
          <w:tcPr>
            <w:tcW w:w="1277" w:type="dxa"/>
          </w:tcPr>
          <w:p w:rsidR="002B00B5" w:rsidRDefault="002B00B5" w:rsidP="00B00B6A">
            <w:pPr>
              <w:pStyle w:val="ListParagraph"/>
              <w:ind w:left="0"/>
              <w:rPr>
                <w:rFonts w:ascii="Arial" w:hAnsi="Arial" w:cs="Arial"/>
              </w:rPr>
            </w:pPr>
            <w:r>
              <w:rPr>
                <w:rFonts w:ascii="Arial" w:hAnsi="Arial" w:cs="Arial"/>
              </w:rPr>
              <w:t>5</w:t>
            </w:r>
          </w:p>
        </w:tc>
        <w:tc>
          <w:tcPr>
            <w:tcW w:w="1137" w:type="dxa"/>
          </w:tcPr>
          <w:p w:rsidR="002B00B5" w:rsidRDefault="002B00B5" w:rsidP="00B00B6A">
            <w:pPr>
              <w:pStyle w:val="ListParagraph"/>
              <w:ind w:left="0"/>
              <w:rPr>
                <w:rFonts w:ascii="Arial" w:hAnsi="Arial" w:cs="Arial"/>
              </w:rPr>
            </w:pPr>
            <w:r>
              <w:rPr>
                <w:rFonts w:ascii="Arial" w:hAnsi="Arial" w:cs="Arial"/>
              </w:rPr>
              <w:t>2</w:t>
            </w:r>
          </w:p>
        </w:tc>
        <w:tc>
          <w:tcPr>
            <w:tcW w:w="1133" w:type="dxa"/>
          </w:tcPr>
          <w:p w:rsidR="002B00B5" w:rsidRDefault="002B00B5" w:rsidP="00B00B6A">
            <w:pPr>
              <w:pStyle w:val="ListParagraph"/>
              <w:ind w:left="0"/>
              <w:rPr>
                <w:rFonts w:ascii="Arial" w:hAnsi="Arial" w:cs="Arial"/>
              </w:rPr>
            </w:pPr>
            <w:r>
              <w:rPr>
                <w:rFonts w:ascii="Arial" w:hAnsi="Arial" w:cs="Arial"/>
              </w:rPr>
              <w:t>0</w:t>
            </w:r>
          </w:p>
        </w:tc>
        <w:tc>
          <w:tcPr>
            <w:tcW w:w="1208" w:type="dxa"/>
          </w:tcPr>
          <w:p w:rsidR="002B00B5" w:rsidRDefault="002B00B5" w:rsidP="00B00B6A">
            <w:pPr>
              <w:pStyle w:val="ListParagraph"/>
              <w:ind w:left="0"/>
              <w:rPr>
                <w:rFonts w:ascii="Arial" w:hAnsi="Arial" w:cs="Arial"/>
              </w:rPr>
            </w:pPr>
            <w:r>
              <w:rPr>
                <w:rFonts w:ascii="Arial" w:hAnsi="Arial" w:cs="Arial"/>
              </w:rPr>
              <w:t>1</w:t>
            </w:r>
          </w:p>
        </w:tc>
        <w:tc>
          <w:tcPr>
            <w:tcW w:w="1196" w:type="dxa"/>
          </w:tcPr>
          <w:p w:rsidR="002B00B5" w:rsidRDefault="002B00B5" w:rsidP="00B00B6A">
            <w:pPr>
              <w:pStyle w:val="ListParagraph"/>
              <w:ind w:left="0"/>
              <w:rPr>
                <w:rFonts w:ascii="Arial" w:hAnsi="Arial" w:cs="Arial"/>
              </w:rPr>
            </w:pPr>
            <w:r>
              <w:rPr>
                <w:rFonts w:ascii="Arial" w:hAnsi="Arial" w:cs="Arial"/>
              </w:rPr>
              <w:t>0</w:t>
            </w:r>
          </w:p>
        </w:tc>
        <w:tc>
          <w:tcPr>
            <w:tcW w:w="1278" w:type="dxa"/>
          </w:tcPr>
          <w:p w:rsidR="002B00B5" w:rsidRDefault="002B00B5" w:rsidP="00B00B6A">
            <w:pPr>
              <w:pStyle w:val="ListParagraph"/>
              <w:ind w:left="0"/>
              <w:rPr>
                <w:rFonts w:ascii="Arial" w:hAnsi="Arial" w:cs="Arial"/>
              </w:rPr>
            </w:pPr>
            <w:r>
              <w:rPr>
                <w:rFonts w:ascii="Arial" w:hAnsi="Arial" w:cs="Arial"/>
              </w:rPr>
              <w:t>0</w:t>
            </w:r>
          </w:p>
        </w:tc>
      </w:tr>
      <w:tr w:rsidR="002B00B5" w:rsidTr="00B00B6A">
        <w:tc>
          <w:tcPr>
            <w:tcW w:w="1293" w:type="dxa"/>
          </w:tcPr>
          <w:p w:rsidR="002B00B5" w:rsidRDefault="002B00B5" w:rsidP="00B00B6A">
            <w:pPr>
              <w:pStyle w:val="ListParagraph"/>
              <w:ind w:left="0"/>
              <w:rPr>
                <w:rFonts w:ascii="Arial" w:hAnsi="Arial" w:cs="Arial"/>
              </w:rPr>
            </w:pPr>
            <w:r>
              <w:rPr>
                <w:rFonts w:ascii="Arial" w:hAnsi="Arial" w:cs="Arial"/>
              </w:rPr>
              <w:t>September</w:t>
            </w:r>
          </w:p>
        </w:tc>
        <w:tc>
          <w:tcPr>
            <w:tcW w:w="1277" w:type="dxa"/>
          </w:tcPr>
          <w:p w:rsidR="002B00B5" w:rsidRDefault="002B00B5" w:rsidP="00B00B6A">
            <w:pPr>
              <w:pStyle w:val="ListParagraph"/>
              <w:ind w:left="0"/>
              <w:rPr>
                <w:rFonts w:ascii="Arial" w:hAnsi="Arial" w:cs="Arial"/>
              </w:rPr>
            </w:pPr>
            <w:r>
              <w:rPr>
                <w:rFonts w:ascii="Arial" w:hAnsi="Arial" w:cs="Arial"/>
              </w:rPr>
              <w:t>20</w:t>
            </w:r>
          </w:p>
        </w:tc>
        <w:tc>
          <w:tcPr>
            <w:tcW w:w="1137" w:type="dxa"/>
          </w:tcPr>
          <w:p w:rsidR="002B00B5" w:rsidRDefault="002B00B5" w:rsidP="00B00B6A">
            <w:pPr>
              <w:pStyle w:val="ListParagraph"/>
              <w:ind w:left="0"/>
              <w:rPr>
                <w:rFonts w:ascii="Arial" w:hAnsi="Arial" w:cs="Arial"/>
              </w:rPr>
            </w:pPr>
            <w:r>
              <w:rPr>
                <w:rFonts w:ascii="Arial" w:hAnsi="Arial" w:cs="Arial"/>
              </w:rPr>
              <w:t>3</w:t>
            </w:r>
          </w:p>
        </w:tc>
        <w:tc>
          <w:tcPr>
            <w:tcW w:w="1133" w:type="dxa"/>
          </w:tcPr>
          <w:p w:rsidR="002B00B5" w:rsidRDefault="002B00B5" w:rsidP="00B00B6A">
            <w:pPr>
              <w:pStyle w:val="ListParagraph"/>
              <w:ind w:left="0"/>
              <w:rPr>
                <w:rFonts w:ascii="Arial" w:hAnsi="Arial" w:cs="Arial"/>
              </w:rPr>
            </w:pPr>
            <w:r>
              <w:rPr>
                <w:rFonts w:ascii="Arial" w:hAnsi="Arial" w:cs="Arial"/>
              </w:rPr>
              <w:t>2</w:t>
            </w:r>
          </w:p>
        </w:tc>
        <w:tc>
          <w:tcPr>
            <w:tcW w:w="1208" w:type="dxa"/>
          </w:tcPr>
          <w:p w:rsidR="002B00B5" w:rsidRDefault="002B00B5" w:rsidP="00B00B6A">
            <w:pPr>
              <w:pStyle w:val="ListParagraph"/>
              <w:ind w:left="0"/>
              <w:rPr>
                <w:rFonts w:ascii="Arial" w:hAnsi="Arial" w:cs="Arial"/>
              </w:rPr>
            </w:pPr>
            <w:r>
              <w:rPr>
                <w:rFonts w:ascii="Arial" w:hAnsi="Arial" w:cs="Arial"/>
              </w:rPr>
              <w:t>0</w:t>
            </w:r>
          </w:p>
        </w:tc>
        <w:tc>
          <w:tcPr>
            <w:tcW w:w="1196" w:type="dxa"/>
          </w:tcPr>
          <w:p w:rsidR="002B00B5" w:rsidRDefault="002B00B5" w:rsidP="00B00B6A">
            <w:pPr>
              <w:pStyle w:val="ListParagraph"/>
              <w:ind w:left="0"/>
              <w:rPr>
                <w:rFonts w:ascii="Arial" w:hAnsi="Arial" w:cs="Arial"/>
              </w:rPr>
            </w:pPr>
            <w:r>
              <w:rPr>
                <w:rFonts w:ascii="Arial" w:hAnsi="Arial" w:cs="Arial"/>
              </w:rPr>
              <w:t>0</w:t>
            </w:r>
          </w:p>
        </w:tc>
        <w:tc>
          <w:tcPr>
            <w:tcW w:w="1278" w:type="dxa"/>
          </w:tcPr>
          <w:p w:rsidR="002B00B5" w:rsidRDefault="002B00B5" w:rsidP="00B00B6A">
            <w:pPr>
              <w:pStyle w:val="ListParagraph"/>
              <w:ind w:left="0"/>
              <w:rPr>
                <w:rFonts w:ascii="Arial" w:hAnsi="Arial" w:cs="Arial"/>
              </w:rPr>
            </w:pPr>
            <w:r>
              <w:rPr>
                <w:rFonts w:ascii="Arial" w:hAnsi="Arial" w:cs="Arial"/>
              </w:rPr>
              <w:t>0</w:t>
            </w:r>
          </w:p>
        </w:tc>
      </w:tr>
      <w:tr w:rsidR="002B00B5" w:rsidTr="00B00B6A">
        <w:tc>
          <w:tcPr>
            <w:tcW w:w="1293" w:type="dxa"/>
          </w:tcPr>
          <w:p w:rsidR="002B00B5" w:rsidRDefault="002B00B5" w:rsidP="00B00B6A">
            <w:pPr>
              <w:pStyle w:val="ListParagraph"/>
              <w:ind w:left="0"/>
              <w:rPr>
                <w:rFonts w:ascii="Arial" w:hAnsi="Arial" w:cs="Arial"/>
              </w:rPr>
            </w:pPr>
            <w:r>
              <w:rPr>
                <w:rFonts w:ascii="Arial" w:hAnsi="Arial" w:cs="Arial"/>
              </w:rPr>
              <w:t>October</w:t>
            </w:r>
          </w:p>
        </w:tc>
        <w:tc>
          <w:tcPr>
            <w:tcW w:w="1277" w:type="dxa"/>
          </w:tcPr>
          <w:p w:rsidR="002B00B5" w:rsidRDefault="002B00B5" w:rsidP="00B00B6A">
            <w:pPr>
              <w:pStyle w:val="ListParagraph"/>
              <w:ind w:left="0"/>
              <w:rPr>
                <w:rFonts w:ascii="Arial" w:hAnsi="Arial" w:cs="Arial"/>
              </w:rPr>
            </w:pPr>
            <w:r>
              <w:rPr>
                <w:rFonts w:ascii="Arial" w:hAnsi="Arial" w:cs="Arial"/>
              </w:rPr>
              <w:t>8</w:t>
            </w:r>
          </w:p>
        </w:tc>
        <w:tc>
          <w:tcPr>
            <w:tcW w:w="1137" w:type="dxa"/>
          </w:tcPr>
          <w:p w:rsidR="002B00B5" w:rsidRDefault="002B00B5" w:rsidP="00B00B6A">
            <w:pPr>
              <w:pStyle w:val="ListParagraph"/>
              <w:ind w:left="0"/>
              <w:rPr>
                <w:rFonts w:ascii="Arial" w:hAnsi="Arial" w:cs="Arial"/>
              </w:rPr>
            </w:pPr>
            <w:r>
              <w:rPr>
                <w:rFonts w:ascii="Arial" w:hAnsi="Arial" w:cs="Arial"/>
              </w:rPr>
              <w:t>1</w:t>
            </w:r>
          </w:p>
        </w:tc>
        <w:tc>
          <w:tcPr>
            <w:tcW w:w="1133" w:type="dxa"/>
          </w:tcPr>
          <w:p w:rsidR="002B00B5" w:rsidRDefault="002B00B5" w:rsidP="00B00B6A">
            <w:pPr>
              <w:pStyle w:val="ListParagraph"/>
              <w:ind w:left="0"/>
              <w:rPr>
                <w:rFonts w:ascii="Arial" w:hAnsi="Arial" w:cs="Arial"/>
              </w:rPr>
            </w:pPr>
            <w:r>
              <w:rPr>
                <w:rFonts w:ascii="Arial" w:hAnsi="Arial" w:cs="Arial"/>
              </w:rPr>
              <w:t>1</w:t>
            </w:r>
          </w:p>
        </w:tc>
        <w:tc>
          <w:tcPr>
            <w:tcW w:w="1208" w:type="dxa"/>
          </w:tcPr>
          <w:p w:rsidR="002B00B5" w:rsidRDefault="002B00B5" w:rsidP="00B00B6A">
            <w:pPr>
              <w:pStyle w:val="ListParagraph"/>
              <w:ind w:left="0"/>
              <w:rPr>
                <w:rFonts w:ascii="Arial" w:hAnsi="Arial" w:cs="Arial"/>
              </w:rPr>
            </w:pPr>
            <w:r>
              <w:rPr>
                <w:rFonts w:ascii="Arial" w:hAnsi="Arial" w:cs="Arial"/>
              </w:rPr>
              <w:t>0</w:t>
            </w:r>
          </w:p>
        </w:tc>
        <w:tc>
          <w:tcPr>
            <w:tcW w:w="1196" w:type="dxa"/>
          </w:tcPr>
          <w:p w:rsidR="002B00B5" w:rsidRDefault="002B00B5" w:rsidP="00B00B6A">
            <w:pPr>
              <w:pStyle w:val="ListParagraph"/>
              <w:ind w:left="0"/>
              <w:rPr>
                <w:rFonts w:ascii="Arial" w:hAnsi="Arial" w:cs="Arial"/>
              </w:rPr>
            </w:pPr>
            <w:r>
              <w:rPr>
                <w:rFonts w:ascii="Arial" w:hAnsi="Arial" w:cs="Arial"/>
              </w:rPr>
              <w:t>0</w:t>
            </w:r>
          </w:p>
        </w:tc>
        <w:tc>
          <w:tcPr>
            <w:tcW w:w="1278" w:type="dxa"/>
          </w:tcPr>
          <w:p w:rsidR="002B00B5" w:rsidRDefault="002B00B5" w:rsidP="00B00B6A">
            <w:pPr>
              <w:pStyle w:val="ListParagraph"/>
              <w:ind w:left="0"/>
              <w:rPr>
                <w:rFonts w:ascii="Arial" w:hAnsi="Arial" w:cs="Arial"/>
              </w:rPr>
            </w:pPr>
            <w:r>
              <w:rPr>
                <w:rFonts w:ascii="Arial" w:hAnsi="Arial" w:cs="Arial"/>
              </w:rPr>
              <w:t>0</w:t>
            </w:r>
          </w:p>
        </w:tc>
      </w:tr>
      <w:tr w:rsidR="002B00B5" w:rsidTr="00B00B6A">
        <w:tc>
          <w:tcPr>
            <w:tcW w:w="1293" w:type="dxa"/>
          </w:tcPr>
          <w:p w:rsidR="002B00B5" w:rsidRDefault="002B00B5" w:rsidP="00B00B6A">
            <w:pPr>
              <w:pStyle w:val="ListParagraph"/>
              <w:ind w:left="0"/>
              <w:rPr>
                <w:rFonts w:ascii="Arial" w:hAnsi="Arial" w:cs="Arial"/>
              </w:rPr>
            </w:pPr>
            <w:r>
              <w:rPr>
                <w:rFonts w:ascii="Arial" w:hAnsi="Arial" w:cs="Arial"/>
              </w:rPr>
              <w:t>Nov/Dec</w:t>
            </w:r>
          </w:p>
        </w:tc>
        <w:tc>
          <w:tcPr>
            <w:tcW w:w="1277" w:type="dxa"/>
          </w:tcPr>
          <w:p w:rsidR="002B00B5" w:rsidRDefault="002B00B5" w:rsidP="00B00B6A">
            <w:pPr>
              <w:pStyle w:val="ListParagraph"/>
              <w:ind w:left="0"/>
              <w:rPr>
                <w:rFonts w:ascii="Arial" w:hAnsi="Arial" w:cs="Arial"/>
              </w:rPr>
            </w:pPr>
            <w:r>
              <w:rPr>
                <w:rFonts w:ascii="Arial" w:hAnsi="Arial" w:cs="Arial"/>
              </w:rPr>
              <w:t>9</w:t>
            </w:r>
          </w:p>
        </w:tc>
        <w:tc>
          <w:tcPr>
            <w:tcW w:w="1137" w:type="dxa"/>
          </w:tcPr>
          <w:p w:rsidR="002B00B5" w:rsidRDefault="002B00B5" w:rsidP="00B00B6A">
            <w:pPr>
              <w:pStyle w:val="ListParagraph"/>
              <w:ind w:left="0"/>
              <w:rPr>
                <w:rFonts w:ascii="Arial" w:hAnsi="Arial" w:cs="Arial"/>
              </w:rPr>
            </w:pPr>
            <w:r>
              <w:rPr>
                <w:rFonts w:ascii="Arial" w:hAnsi="Arial" w:cs="Arial"/>
              </w:rPr>
              <w:t>0</w:t>
            </w:r>
          </w:p>
        </w:tc>
        <w:tc>
          <w:tcPr>
            <w:tcW w:w="1133" w:type="dxa"/>
          </w:tcPr>
          <w:p w:rsidR="002B00B5" w:rsidRDefault="002B00B5" w:rsidP="00B00B6A">
            <w:pPr>
              <w:pStyle w:val="ListParagraph"/>
              <w:ind w:left="0"/>
              <w:rPr>
                <w:rFonts w:ascii="Arial" w:hAnsi="Arial" w:cs="Arial"/>
              </w:rPr>
            </w:pPr>
            <w:r>
              <w:rPr>
                <w:rFonts w:ascii="Arial" w:hAnsi="Arial" w:cs="Arial"/>
              </w:rPr>
              <w:t>0</w:t>
            </w:r>
          </w:p>
        </w:tc>
        <w:tc>
          <w:tcPr>
            <w:tcW w:w="1208" w:type="dxa"/>
          </w:tcPr>
          <w:p w:rsidR="002B00B5" w:rsidRDefault="002B00B5" w:rsidP="00B00B6A">
            <w:pPr>
              <w:pStyle w:val="ListParagraph"/>
              <w:ind w:left="0"/>
              <w:rPr>
                <w:rFonts w:ascii="Arial" w:hAnsi="Arial" w:cs="Arial"/>
              </w:rPr>
            </w:pPr>
            <w:r>
              <w:rPr>
                <w:rFonts w:ascii="Arial" w:hAnsi="Arial" w:cs="Arial"/>
              </w:rPr>
              <w:t>0</w:t>
            </w:r>
          </w:p>
        </w:tc>
        <w:tc>
          <w:tcPr>
            <w:tcW w:w="1196" w:type="dxa"/>
          </w:tcPr>
          <w:p w:rsidR="002B00B5" w:rsidRDefault="002B00B5" w:rsidP="00B00B6A">
            <w:pPr>
              <w:pStyle w:val="ListParagraph"/>
              <w:ind w:left="0"/>
              <w:rPr>
                <w:rFonts w:ascii="Arial" w:hAnsi="Arial" w:cs="Arial"/>
              </w:rPr>
            </w:pPr>
            <w:r>
              <w:rPr>
                <w:rFonts w:ascii="Arial" w:hAnsi="Arial" w:cs="Arial"/>
              </w:rPr>
              <w:t>0</w:t>
            </w:r>
          </w:p>
        </w:tc>
        <w:tc>
          <w:tcPr>
            <w:tcW w:w="1278" w:type="dxa"/>
          </w:tcPr>
          <w:p w:rsidR="002B00B5" w:rsidRDefault="002B00B5" w:rsidP="00B00B6A">
            <w:pPr>
              <w:pStyle w:val="ListParagraph"/>
              <w:ind w:left="0"/>
              <w:rPr>
                <w:rFonts w:ascii="Arial" w:hAnsi="Arial" w:cs="Arial"/>
              </w:rPr>
            </w:pPr>
            <w:r>
              <w:rPr>
                <w:rFonts w:ascii="Arial" w:hAnsi="Arial" w:cs="Arial"/>
              </w:rPr>
              <w:t>0</w:t>
            </w:r>
          </w:p>
        </w:tc>
      </w:tr>
    </w:tbl>
    <w:p w:rsidR="00390727" w:rsidRDefault="00390727" w:rsidP="008A057F">
      <w:pPr>
        <w:spacing w:after="0"/>
        <w:rPr>
          <w:rFonts w:ascii="Arial" w:hAnsi="Arial" w:cs="Arial"/>
        </w:rPr>
      </w:pPr>
    </w:p>
    <w:p w:rsidR="00390727" w:rsidRPr="00390727" w:rsidRDefault="008A057F" w:rsidP="00C64A12">
      <w:pPr>
        <w:spacing w:after="0"/>
        <w:ind w:left="720"/>
        <w:rPr>
          <w:rFonts w:ascii="Arial" w:hAnsi="Arial" w:cs="Arial"/>
        </w:rPr>
      </w:pPr>
      <w:r>
        <w:rPr>
          <w:rFonts w:ascii="Arial" w:hAnsi="Arial" w:cs="Arial"/>
          <w:b/>
        </w:rPr>
        <w:t xml:space="preserve"> </w:t>
      </w:r>
    </w:p>
    <w:p w:rsidR="004C460A" w:rsidRDefault="00A017F9" w:rsidP="004C460A">
      <w:pPr>
        <w:pStyle w:val="ListParagraph"/>
        <w:numPr>
          <w:ilvl w:val="0"/>
          <w:numId w:val="3"/>
        </w:numPr>
        <w:spacing w:after="0"/>
        <w:rPr>
          <w:rFonts w:ascii="Arial" w:hAnsi="Arial" w:cs="Arial"/>
          <w:b/>
        </w:rPr>
      </w:pPr>
      <w:r>
        <w:rPr>
          <w:rFonts w:ascii="Arial" w:hAnsi="Arial" w:cs="Arial"/>
          <w:b/>
        </w:rPr>
        <w:t xml:space="preserve">Nursing Workforce Project Update </w:t>
      </w:r>
    </w:p>
    <w:p w:rsidR="004C460A" w:rsidRDefault="004C460A" w:rsidP="004C460A">
      <w:pPr>
        <w:pStyle w:val="ListParagraph"/>
        <w:spacing w:after="0"/>
        <w:ind w:left="786"/>
        <w:rPr>
          <w:rFonts w:ascii="Arial" w:hAnsi="Arial" w:cs="Arial"/>
          <w:b/>
        </w:rPr>
      </w:pPr>
    </w:p>
    <w:p w:rsidR="00897129" w:rsidRPr="004C460A" w:rsidRDefault="002B00B5" w:rsidP="004C460A">
      <w:pPr>
        <w:pStyle w:val="ListParagraph"/>
        <w:spacing w:after="0"/>
        <w:ind w:left="786"/>
        <w:rPr>
          <w:rFonts w:ascii="Arial" w:hAnsi="Arial" w:cs="Arial"/>
          <w:b/>
        </w:rPr>
      </w:pPr>
      <w:r w:rsidRPr="004C460A">
        <w:rPr>
          <w:rFonts w:ascii="Arial" w:hAnsi="Arial" w:cs="Arial"/>
        </w:rPr>
        <w:t xml:space="preserve">Dr Hodgson </w:t>
      </w:r>
      <w:proofErr w:type="gramStart"/>
      <w:r w:rsidRPr="004C460A">
        <w:rPr>
          <w:rFonts w:ascii="Arial" w:hAnsi="Arial" w:cs="Arial"/>
        </w:rPr>
        <w:t>Presented</w:t>
      </w:r>
      <w:proofErr w:type="gramEnd"/>
      <w:r w:rsidRPr="004C460A">
        <w:rPr>
          <w:rFonts w:ascii="Arial" w:hAnsi="Arial" w:cs="Arial"/>
        </w:rPr>
        <w:t xml:space="preserve"> the preliminary results of the Nursing Workforce project (Frailty project</w:t>
      </w:r>
      <w:r w:rsidR="001F654F" w:rsidRPr="004C460A">
        <w:rPr>
          <w:rFonts w:ascii="Arial" w:hAnsi="Arial" w:cs="Arial"/>
        </w:rPr>
        <w:t xml:space="preserve">). Results are fairly inconclusive at this stage, as a lot of the data is still to be collected and analysed. Word of mouth feedback from patients is however excellent, with a general feeling that the additional appointment with the nurse gave </w:t>
      </w:r>
      <w:r w:rsidR="001F654F" w:rsidRPr="004C460A">
        <w:rPr>
          <w:rFonts w:ascii="Arial" w:hAnsi="Arial" w:cs="Arial"/>
        </w:rPr>
        <w:lastRenderedPageBreak/>
        <w:t>opportunities to discuss things that they wouldn’t ‘both the doctor’ with, and also to be made aware of, and referred to other support services.</w:t>
      </w:r>
    </w:p>
    <w:p w:rsidR="00C64A12" w:rsidRDefault="00C64A12" w:rsidP="00C64A12">
      <w:pPr>
        <w:pStyle w:val="ListParagraph"/>
        <w:spacing w:after="0"/>
        <w:rPr>
          <w:rFonts w:ascii="Arial" w:hAnsi="Arial" w:cs="Arial"/>
        </w:rPr>
      </w:pPr>
    </w:p>
    <w:p w:rsidR="00A9559C" w:rsidRDefault="00A9559C" w:rsidP="00C64A12">
      <w:pPr>
        <w:pStyle w:val="ListParagraph"/>
        <w:spacing w:after="0"/>
        <w:rPr>
          <w:rFonts w:ascii="Arial" w:hAnsi="Arial" w:cs="Arial"/>
        </w:rPr>
      </w:pPr>
    </w:p>
    <w:p w:rsidR="009A5FA6" w:rsidRPr="00897129" w:rsidRDefault="009A5FA6" w:rsidP="00501603">
      <w:pPr>
        <w:pStyle w:val="ListParagraph"/>
        <w:numPr>
          <w:ilvl w:val="0"/>
          <w:numId w:val="3"/>
        </w:numPr>
        <w:spacing w:after="0"/>
        <w:ind w:left="720"/>
        <w:rPr>
          <w:rFonts w:ascii="Arial" w:hAnsi="Arial" w:cs="Arial"/>
          <w:b/>
        </w:rPr>
      </w:pPr>
      <w:r w:rsidRPr="00897129">
        <w:rPr>
          <w:rFonts w:ascii="Arial" w:hAnsi="Arial" w:cs="Arial"/>
          <w:b/>
        </w:rPr>
        <w:t>Clinical Commissioning Group update (CCG)</w:t>
      </w:r>
    </w:p>
    <w:p w:rsidR="009A5FA6" w:rsidRDefault="009A5FA6" w:rsidP="009A5FA6">
      <w:pPr>
        <w:pStyle w:val="ListParagraph"/>
        <w:spacing w:after="0"/>
        <w:rPr>
          <w:rFonts w:ascii="Arial" w:hAnsi="Arial" w:cs="Arial"/>
        </w:rPr>
      </w:pPr>
    </w:p>
    <w:p w:rsidR="001F654F" w:rsidRDefault="001F654F" w:rsidP="00280B14">
      <w:pPr>
        <w:spacing w:after="0"/>
        <w:ind w:left="720"/>
        <w:rPr>
          <w:rFonts w:ascii="Arial" w:hAnsi="Arial" w:cs="Arial"/>
        </w:rPr>
      </w:pPr>
      <w:r>
        <w:rPr>
          <w:rFonts w:ascii="Arial" w:hAnsi="Arial" w:cs="Arial"/>
        </w:rPr>
        <w:t>Current work being undertaken by the CCG includes:</w:t>
      </w:r>
    </w:p>
    <w:p w:rsidR="001F654F" w:rsidRDefault="001F654F" w:rsidP="00280B14">
      <w:pPr>
        <w:spacing w:after="0"/>
        <w:ind w:left="720"/>
        <w:rPr>
          <w:rFonts w:ascii="Arial" w:hAnsi="Arial" w:cs="Arial"/>
        </w:rPr>
      </w:pPr>
    </w:p>
    <w:p w:rsidR="00897129" w:rsidRDefault="001F654F" w:rsidP="00280B14">
      <w:pPr>
        <w:spacing w:after="0"/>
        <w:ind w:left="720"/>
        <w:rPr>
          <w:rFonts w:ascii="Arial" w:hAnsi="Arial" w:cs="Arial"/>
        </w:rPr>
      </w:pPr>
      <w:r w:rsidRPr="001F654F">
        <w:rPr>
          <w:rFonts w:ascii="Arial" w:hAnsi="Arial" w:cs="Arial"/>
          <w:u w:val="single"/>
        </w:rPr>
        <w:t>Care Navigation</w:t>
      </w:r>
      <w:r>
        <w:rPr>
          <w:rFonts w:ascii="Arial" w:hAnsi="Arial" w:cs="Arial"/>
          <w:u w:val="single"/>
        </w:rPr>
        <w:t xml:space="preserve">: </w:t>
      </w:r>
      <w:r>
        <w:rPr>
          <w:rFonts w:ascii="Arial" w:hAnsi="Arial" w:cs="Arial"/>
        </w:rPr>
        <w:t xml:space="preserve">in order to help practices to signpost patients to the most appropriate service (i.e. it isn’t always the doctor or a nurse that they need to see). Training will be commissioned on behalf of local practices. </w:t>
      </w:r>
    </w:p>
    <w:p w:rsidR="001F654F" w:rsidRDefault="001F654F" w:rsidP="00280B14">
      <w:pPr>
        <w:spacing w:after="0"/>
        <w:ind w:left="720"/>
        <w:rPr>
          <w:rFonts w:ascii="Arial" w:hAnsi="Arial" w:cs="Arial"/>
        </w:rPr>
      </w:pPr>
    </w:p>
    <w:p w:rsidR="001F654F" w:rsidRDefault="001F654F" w:rsidP="00280B14">
      <w:pPr>
        <w:spacing w:after="0"/>
        <w:ind w:left="720"/>
        <w:rPr>
          <w:rFonts w:ascii="Arial" w:hAnsi="Arial" w:cs="Arial"/>
        </w:rPr>
      </w:pPr>
      <w:r w:rsidRPr="001F654F">
        <w:rPr>
          <w:rFonts w:ascii="Arial" w:hAnsi="Arial" w:cs="Arial"/>
          <w:u w:val="single"/>
        </w:rPr>
        <w:t xml:space="preserve">The Better Access </w:t>
      </w:r>
      <w:r>
        <w:rPr>
          <w:rFonts w:ascii="Arial" w:hAnsi="Arial" w:cs="Arial"/>
          <w:u w:val="single"/>
        </w:rPr>
        <w:t xml:space="preserve">(extended hours) </w:t>
      </w:r>
      <w:r w:rsidRPr="001F654F">
        <w:rPr>
          <w:rFonts w:ascii="Arial" w:hAnsi="Arial" w:cs="Arial"/>
          <w:u w:val="single"/>
        </w:rPr>
        <w:t>project</w:t>
      </w:r>
      <w:r>
        <w:rPr>
          <w:rFonts w:ascii="Arial" w:hAnsi="Arial" w:cs="Arial"/>
          <w:u w:val="single"/>
        </w:rPr>
        <w:t>:</w:t>
      </w:r>
      <w:r>
        <w:rPr>
          <w:rFonts w:ascii="Arial" w:hAnsi="Arial" w:cs="Arial"/>
        </w:rPr>
        <w:t xml:space="preserve"> this project is still </w:t>
      </w:r>
      <w:proofErr w:type="gramStart"/>
      <w:r>
        <w:rPr>
          <w:rFonts w:ascii="Arial" w:hAnsi="Arial" w:cs="Arial"/>
        </w:rPr>
        <w:t>ongoing,</w:t>
      </w:r>
      <w:proofErr w:type="gramEnd"/>
      <w:r>
        <w:rPr>
          <w:rFonts w:ascii="Arial" w:hAnsi="Arial" w:cs="Arial"/>
        </w:rPr>
        <w:t xml:space="preserve"> however there have been several hurdles that have delayed implementation. An extension to the funding has been agreed in order to allow sufficient time to complete the necessary preparation work.</w:t>
      </w:r>
    </w:p>
    <w:p w:rsidR="001F654F" w:rsidRDefault="001F654F" w:rsidP="00280B14">
      <w:pPr>
        <w:spacing w:after="0"/>
        <w:ind w:left="720"/>
        <w:rPr>
          <w:rFonts w:ascii="Arial" w:hAnsi="Arial" w:cs="Arial"/>
          <w:u w:val="single"/>
        </w:rPr>
      </w:pPr>
    </w:p>
    <w:p w:rsidR="001F654F" w:rsidRDefault="001F654F" w:rsidP="00280B14">
      <w:pPr>
        <w:spacing w:after="0"/>
        <w:ind w:left="720"/>
        <w:rPr>
          <w:rFonts w:ascii="Arial" w:hAnsi="Arial" w:cs="Arial"/>
        </w:rPr>
      </w:pPr>
      <w:r>
        <w:rPr>
          <w:rFonts w:ascii="Arial" w:hAnsi="Arial" w:cs="Arial"/>
          <w:u w:val="single"/>
        </w:rPr>
        <w:t>Clinical pathway development:</w:t>
      </w:r>
      <w:r>
        <w:rPr>
          <w:rFonts w:ascii="Arial" w:hAnsi="Arial" w:cs="Arial"/>
        </w:rPr>
        <w:t xml:space="preserve"> work is continues to develop the diabetes pathway. Work is also beginning to review the local offer and services for patients who need support with their mental health. There will be more on this at the next meeting.</w:t>
      </w:r>
    </w:p>
    <w:p w:rsidR="001F654F" w:rsidRDefault="001F654F" w:rsidP="00280B14">
      <w:pPr>
        <w:spacing w:after="0"/>
        <w:ind w:left="720"/>
        <w:rPr>
          <w:rFonts w:ascii="Arial" w:hAnsi="Arial" w:cs="Arial"/>
          <w:u w:val="single"/>
        </w:rPr>
      </w:pPr>
    </w:p>
    <w:p w:rsidR="00EC6E29" w:rsidRDefault="00F118D1" w:rsidP="000A3E77">
      <w:pPr>
        <w:pStyle w:val="ListParagraph"/>
        <w:numPr>
          <w:ilvl w:val="0"/>
          <w:numId w:val="3"/>
        </w:numPr>
        <w:spacing w:after="0"/>
        <w:rPr>
          <w:rFonts w:ascii="Arial" w:hAnsi="Arial" w:cs="Arial"/>
          <w:b/>
        </w:rPr>
      </w:pPr>
      <w:r>
        <w:rPr>
          <w:rFonts w:ascii="Arial" w:hAnsi="Arial" w:cs="Arial"/>
          <w:b/>
        </w:rPr>
        <w:t>Barton Post office</w:t>
      </w:r>
    </w:p>
    <w:p w:rsidR="00F118D1" w:rsidRDefault="00F118D1" w:rsidP="00F118D1">
      <w:pPr>
        <w:pStyle w:val="ListParagraph"/>
        <w:spacing w:after="0"/>
        <w:ind w:left="786"/>
        <w:rPr>
          <w:rFonts w:ascii="Arial" w:hAnsi="Arial" w:cs="Arial"/>
          <w:b/>
        </w:rPr>
      </w:pPr>
    </w:p>
    <w:p w:rsidR="00F118D1" w:rsidRDefault="004C460A" w:rsidP="00F118D1">
      <w:pPr>
        <w:ind w:left="294" w:firstLine="426"/>
        <w:rPr>
          <w:rFonts w:ascii="Arial" w:hAnsi="Arial" w:cs="Arial"/>
        </w:rPr>
      </w:pPr>
      <w:r>
        <w:rPr>
          <w:rFonts w:ascii="Arial" w:hAnsi="Arial" w:cs="Arial"/>
        </w:rPr>
        <w:t xml:space="preserve">  </w:t>
      </w:r>
      <w:r w:rsidR="00F118D1">
        <w:rPr>
          <w:rFonts w:ascii="Arial" w:hAnsi="Arial" w:cs="Arial"/>
        </w:rPr>
        <w:t xml:space="preserve">Laura sent her apologies. </w:t>
      </w:r>
      <w:r w:rsidR="00F118D1" w:rsidRPr="00F118D1">
        <w:rPr>
          <w:rFonts w:ascii="Arial" w:hAnsi="Arial" w:cs="Arial"/>
          <w:b/>
        </w:rPr>
        <w:t>Emma will catch up with her outside of this meeting.</w:t>
      </w:r>
    </w:p>
    <w:p w:rsidR="00F118D1" w:rsidRPr="00F118D1" w:rsidRDefault="00F118D1" w:rsidP="00F118D1">
      <w:pPr>
        <w:pStyle w:val="ListParagraph"/>
        <w:numPr>
          <w:ilvl w:val="0"/>
          <w:numId w:val="3"/>
        </w:numPr>
        <w:spacing w:after="0"/>
        <w:rPr>
          <w:rFonts w:ascii="Arial" w:hAnsi="Arial" w:cs="Arial"/>
          <w:b/>
        </w:rPr>
      </w:pPr>
      <w:r w:rsidRPr="00F118D1">
        <w:rPr>
          <w:rFonts w:ascii="Arial" w:hAnsi="Arial" w:cs="Arial"/>
          <w:b/>
        </w:rPr>
        <w:t>Health Engagement networks</w:t>
      </w:r>
    </w:p>
    <w:p w:rsidR="00F118D1" w:rsidRPr="00F118D1" w:rsidRDefault="00F118D1" w:rsidP="00F118D1">
      <w:pPr>
        <w:pStyle w:val="ListParagraph"/>
        <w:spacing w:after="0"/>
        <w:ind w:left="786"/>
        <w:rPr>
          <w:rFonts w:ascii="Arial" w:hAnsi="Arial" w:cs="Arial"/>
          <w:b/>
        </w:rPr>
      </w:pPr>
    </w:p>
    <w:p w:rsidR="00F118D1" w:rsidRDefault="00F118D1" w:rsidP="00F118D1">
      <w:pPr>
        <w:pStyle w:val="ListParagraph"/>
        <w:spacing w:after="0"/>
        <w:ind w:left="786"/>
        <w:rPr>
          <w:rFonts w:ascii="Arial" w:hAnsi="Arial" w:cs="Arial"/>
          <w:b/>
        </w:rPr>
      </w:pPr>
      <w:r>
        <w:rPr>
          <w:rFonts w:ascii="Arial" w:hAnsi="Arial" w:cs="Arial"/>
        </w:rPr>
        <w:t xml:space="preserve">A letter was received from HRW CCG with the offer of representation at a future meeting to discuss CCG areas of work and priorities, and also Health Engagement Networks. If was felt, given Dr Hodgson’s position with the CCG, that we did not need a CCG update, but that a representative to give information about Health Engagement Networks would be welcome. </w:t>
      </w:r>
      <w:proofErr w:type="gramStart"/>
      <w:r w:rsidRPr="00F118D1">
        <w:rPr>
          <w:rFonts w:ascii="Arial" w:hAnsi="Arial" w:cs="Arial"/>
          <w:b/>
        </w:rPr>
        <w:t>Emma to try to arrange for a rep at our next meeting.</w:t>
      </w:r>
      <w:proofErr w:type="gramEnd"/>
    </w:p>
    <w:p w:rsidR="00F118D1" w:rsidRPr="00F118D1" w:rsidRDefault="00F118D1" w:rsidP="00F118D1">
      <w:pPr>
        <w:spacing w:after="0"/>
        <w:rPr>
          <w:rFonts w:ascii="Arial" w:hAnsi="Arial" w:cs="Arial"/>
          <w:b/>
        </w:rPr>
      </w:pPr>
    </w:p>
    <w:p w:rsidR="00EC6E29" w:rsidRPr="00C97B69" w:rsidRDefault="00F118D1" w:rsidP="00F118D1">
      <w:pPr>
        <w:pStyle w:val="ListParagraph"/>
        <w:numPr>
          <w:ilvl w:val="0"/>
          <w:numId w:val="3"/>
        </w:numPr>
        <w:spacing w:after="0"/>
        <w:rPr>
          <w:rFonts w:ascii="Arial" w:hAnsi="Arial" w:cs="Arial"/>
          <w:b/>
        </w:rPr>
      </w:pPr>
      <w:r w:rsidRPr="00C97B69">
        <w:rPr>
          <w:rFonts w:ascii="Arial" w:hAnsi="Arial" w:cs="Arial"/>
          <w:b/>
        </w:rPr>
        <w:t>Any other business</w:t>
      </w:r>
    </w:p>
    <w:p w:rsidR="00C97B69" w:rsidRDefault="00C97B69" w:rsidP="00C97B69">
      <w:pPr>
        <w:pStyle w:val="ListParagraph"/>
        <w:spacing w:after="0"/>
        <w:ind w:left="786"/>
        <w:rPr>
          <w:rFonts w:ascii="Arial" w:hAnsi="Arial" w:cs="Arial"/>
        </w:rPr>
      </w:pPr>
    </w:p>
    <w:p w:rsidR="00F118D1" w:rsidRDefault="00F118D1" w:rsidP="00C97B69">
      <w:pPr>
        <w:pStyle w:val="ListParagraph"/>
        <w:spacing w:after="0"/>
        <w:ind w:left="786"/>
        <w:rPr>
          <w:rFonts w:ascii="Arial" w:hAnsi="Arial" w:cs="Arial"/>
        </w:rPr>
      </w:pPr>
      <w:r>
        <w:rPr>
          <w:rFonts w:ascii="Arial" w:hAnsi="Arial" w:cs="Arial"/>
        </w:rPr>
        <w:t>It was suggested that the doctor’s rotas could be put onto the website</w:t>
      </w:r>
      <w:r w:rsidR="00C97B69">
        <w:rPr>
          <w:rFonts w:ascii="Arial" w:hAnsi="Arial" w:cs="Arial"/>
        </w:rPr>
        <w:t xml:space="preserve"> to help patients who wish to see a specific Doctor.</w:t>
      </w:r>
    </w:p>
    <w:p w:rsidR="004C712F" w:rsidRDefault="004C712F" w:rsidP="00EC6E29">
      <w:pPr>
        <w:spacing w:after="0"/>
        <w:rPr>
          <w:rFonts w:ascii="Arial" w:hAnsi="Arial" w:cs="Arial"/>
          <w:b/>
        </w:rPr>
      </w:pPr>
      <w:r>
        <w:rPr>
          <w:rFonts w:ascii="Arial" w:hAnsi="Arial" w:cs="Arial"/>
          <w:b/>
        </w:rPr>
        <w:tab/>
        <w:t xml:space="preserve"> </w:t>
      </w:r>
    </w:p>
    <w:p w:rsidR="001A4C79" w:rsidRDefault="001A4C79" w:rsidP="001A4C79">
      <w:pPr>
        <w:spacing w:after="0"/>
        <w:ind w:firstLine="720"/>
        <w:rPr>
          <w:rFonts w:ascii="Arial" w:hAnsi="Arial" w:cs="Arial"/>
          <w:b/>
        </w:rPr>
      </w:pPr>
    </w:p>
    <w:p w:rsidR="00F00A94" w:rsidRPr="00034CE3" w:rsidRDefault="00F00A94" w:rsidP="001A4C79">
      <w:pPr>
        <w:spacing w:after="0"/>
        <w:ind w:firstLine="720"/>
        <w:rPr>
          <w:rFonts w:ascii="Arial" w:hAnsi="Arial" w:cs="Arial"/>
          <w:b/>
        </w:rPr>
      </w:pPr>
      <w:r w:rsidRPr="00034CE3">
        <w:rPr>
          <w:rFonts w:ascii="Arial" w:hAnsi="Arial" w:cs="Arial"/>
          <w:b/>
        </w:rPr>
        <w:t xml:space="preserve">The next PPG meeting </w:t>
      </w:r>
      <w:r w:rsidR="00483CF1">
        <w:rPr>
          <w:rFonts w:ascii="Arial" w:hAnsi="Arial" w:cs="Arial"/>
          <w:b/>
        </w:rPr>
        <w:t>is to be arranged.</w:t>
      </w:r>
      <w:bookmarkStart w:id="0" w:name="_GoBack"/>
      <w:bookmarkEnd w:id="0"/>
    </w:p>
    <w:p w:rsidR="001A4C79" w:rsidRPr="00F00A94" w:rsidRDefault="001A4C79" w:rsidP="001A4C79">
      <w:pPr>
        <w:spacing w:after="0"/>
        <w:ind w:firstLine="720"/>
        <w:rPr>
          <w:rFonts w:ascii="Arial" w:hAnsi="Arial" w:cs="Arial"/>
        </w:rPr>
      </w:pPr>
    </w:p>
    <w:sectPr w:rsidR="001A4C79" w:rsidRPr="00F00A9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C" w:rsidRDefault="007B3CDC" w:rsidP="007B3CDC">
      <w:pPr>
        <w:spacing w:after="0" w:line="240" w:lineRule="auto"/>
      </w:pPr>
      <w:r>
        <w:separator/>
      </w:r>
    </w:p>
  </w:endnote>
  <w:endnote w:type="continuationSeparator" w:id="0">
    <w:p w:rsidR="007B3CDC" w:rsidRDefault="007B3CDC" w:rsidP="007B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6806"/>
      <w:docPartObj>
        <w:docPartGallery w:val="Page Numbers (Bottom of Page)"/>
        <w:docPartUnique/>
      </w:docPartObj>
    </w:sdtPr>
    <w:sdtEndPr>
      <w:rPr>
        <w:noProof/>
      </w:rPr>
    </w:sdtEndPr>
    <w:sdtContent>
      <w:p w:rsidR="007B3CDC" w:rsidRDefault="007B3CDC">
        <w:pPr>
          <w:pStyle w:val="Footer"/>
          <w:jc w:val="center"/>
        </w:pPr>
        <w:r>
          <w:fldChar w:fldCharType="begin"/>
        </w:r>
        <w:r>
          <w:instrText xml:space="preserve"> PAGE   \* MERGEFORMAT </w:instrText>
        </w:r>
        <w:r>
          <w:fldChar w:fldCharType="separate"/>
        </w:r>
        <w:r w:rsidR="00483CF1">
          <w:rPr>
            <w:noProof/>
          </w:rPr>
          <w:t>2</w:t>
        </w:r>
        <w:r>
          <w:rPr>
            <w:noProof/>
          </w:rPr>
          <w:fldChar w:fldCharType="end"/>
        </w:r>
      </w:p>
    </w:sdtContent>
  </w:sdt>
  <w:p w:rsidR="007B3CDC" w:rsidRDefault="007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C" w:rsidRDefault="007B3CDC" w:rsidP="007B3CDC">
      <w:pPr>
        <w:spacing w:after="0" w:line="240" w:lineRule="auto"/>
      </w:pPr>
      <w:r>
        <w:separator/>
      </w:r>
    </w:p>
  </w:footnote>
  <w:footnote w:type="continuationSeparator" w:id="0">
    <w:p w:rsidR="007B3CDC" w:rsidRDefault="007B3CDC" w:rsidP="007B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0A2"/>
    <w:multiLevelType w:val="hybridMultilevel"/>
    <w:tmpl w:val="F69A32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F95101"/>
    <w:multiLevelType w:val="hybridMultilevel"/>
    <w:tmpl w:val="C1C64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157034"/>
    <w:multiLevelType w:val="hybridMultilevel"/>
    <w:tmpl w:val="9F367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2C4DD4"/>
    <w:multiLevelType w:val="hybridMultilevel"/>
    <w:tmpl w:val="BDFE6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9C6965"/>
    <w:multiLevelType w:val="hybridMultilevel"/>
    <w:tmpl w:val="10A4B52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E458FC"/>
    <w:multiLevelType w:val="hybridMultilevel"/>
    <w:tmpl w:val="2ECA6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3D72F5"/>
    <w:multiLevelType w:val="hybridMultilevel"/>
    <w:tmpl w:val="012A2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9CF4559"/>
    <w:multiLevelType w:val="hybridMultilevel"/>
    <w:tmpl w:val="3A006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094218"/>
    <w:multiLevelType w:val="hybridMultilevel"/>
    <w:tmpl w:val="82A0A804"/>
    <w:lvl w:ilvl="0" w:tplc="9D00852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632F1"/>
    <w:multiLevelType w:val="hybridMultilevel"/>
    <w:tmpl w:val="050258E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2B156F85"/>
    <w:multiLevelType w:val="hybridMultilevel"/>
    <w:tmpl w:val="2B84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4376E5A"/>
    <w:multiLevelType w:val="hybridMultilevel"/>
    <w:tmpl w:val="BB040184"/>
    <w:lvl w:ilvl="0" w:tplc="B0D0A3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D7A1EE4"/>
    <w:multiLevelType w:val="hybridMultilevel"/>
    <w:tmpl w:val="9A9A7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2C3BFB"/>
    <w:multiLevelType w:val="hybridMultilevel"/>
    <w:tmpl w:val="789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5342D6"/>
    <w:multiLevelType w:val="hybridMultilevel"/>
    <w:tmpl w:val="7E8E7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4"/>
  </w:num>
  <w:num w:numId="4">
    <w:abstractNumId w:val="11"/>
  </w:num>
  <w:num w:numId="5">
    <w:abstractNumId w:val="5"/>
  </w:num>
  <w:num w:numId="6">
    <w:abstractNumId w:val="3"/>
  </w:num>
  <w:num w:numId="7">
    <w:abstractNumId w:val="10"/>
  </w:num>
  <w:num w:numId="8">
    <w:abstractNumId w:val="12"/>
  </w:num>
  <w:num w:numId="9">
    <w:abstractNumId w:val="7"/>
  </w:num>
  <w:num w:numId="10">
    <w:abstractNumId w:val="1"/>
  </w:num>
  <w:num w:numId="11">
    <w:abstractNumId w:val="14"/>
  </w:num>
  <w:num w:numId="12">
    <w:abstractNumId w:val="2"/>
  </w:num>
  <w:num w:numId="13">
    <w:abstractNumId w:val="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8"/>
    <w:rsid w:val="00034CE3"/>
    <w:rsid w:val="0004613A"/>
    <w:rsid w:val="00053C5D"/>
    <w:rsid w:val="00064FCE"/>
    <w:rsid w:val="000A000A"/>
    <w:rsid w:val="000A3E77"/>
    <w:rsid w:val="000B3F2C"/>
    <w:rsid w:val="000D16AB"/>
    <w:rsid w:val="000E571F"/>
    <w:rsid w:val="00145ECA"/>
    <w:rsid w:val="00151C6B"/>
    <w:rsid w:val="001A1E92"/>
    <w:rsid w:val="001A4C79"/>
    <w:rsid w:val="001F654F"/>
    <w:rsid w:val="002347BC"/>
    <w:rsid w:val="00280B14"/>
    <w:rsid w:val="00285155"/>
    <w:rsid w:val="002B00B5"/>
    <w:rsid w:val="002D1CFF"/>
    <w:rsid w:val="002F08B9"/>
    <w:rsid w:val="00390727"/>
    <w:rsid w:val="003B4F8B"/>
    <w:rsid w:val="00483CF1"/>
    <w:rsid w:val="004C460A"/>
    <w:rsid w:val="004C712F"/>
    <w:rsid w:val="004F4C24"/>
    <w:rsid w:val="00501603"/>
    <w:rsid w:val="005E1E2B"/>
    <w:rsid w:val="006A4196"/>
    <w:rsid w:val="007511F8"/>
    <w:rsid w:val="007B3CDC"/>
    <w:rsid w:val="007D6F37"/>
    <w:rsid w:val="007E6C21"/>
    <w:rsid w:val="0083076E"/>
    <w:rsid w:val="00871BB5"/>
    <w:rsid w:val="008753C6"/>
    <w:rsid w:val="00876E01"/>
    <w:rsid w:val="00897129"/>
    <w:rsid w:val="008A057F"/>
    <w:rsid w:val="008C2F01"/>
    <w:rsid w:val="008D58CF"/>
    <w:rsid w:val="00904D9C"/>
    <w:rsid w:val="0090716A"/>
    <w:rsid w:val="0090777C"/>
    <w:rsid w:val="0095125E"/>
    <w:rsid w:val="009678E2"/>
    <w:rsid w:val="009A5FA6"/>
    <w:rsid w:val="009B2F90"/>
    <w:rsid w:val="009B3C9C"/>
    <w:rsid w:val="009E102B"/>
    <w:rsid w:val="00A017F9"/>
    <w:rsid w:val="00A43618"/>
    <w:rsid w:val="00A47999"/>
    <w:rsid w:val="00A5010E"/>
    <w:rsid w:val="00A7437A"/>
    <w:rsid w:val="00A9559C"/>
    <w:rsid w:val="00AA7C10"/>
    <w:rsid w:val="00AE3CAB"/>
    <w:rsid w:val="00B100D4"/>
    <w:rsid w:val="00B757FD"/>
    <w:rsid w:val="00B8111C"/>
    <w:rsid w:val="00B8230F"/>
    <w:rsid w:val="00C17F20"/>
    <w:rsid w:val="00C50FED"/>
    <w:rsid w:val="00C638ED"/>
    <w:rsid w:val="00C64A12"/>
    <w:rsid w:val="00C97B69"/>
    <w:rsid w:val="00CA0F4F"/>
    <w:rsid w:val="00CB56E2"/>
    <w:rsid w:val="00D2182C"/>
    <w:rsid w:val="00D26DCD"/>
    <w:rsid w:val="00D57B67"/>
    <w:rsid w:val="00D82A43"/>
    <w:rsid w:val="00DE5CE0"/>
    <w:rsid w:val="00DE6ED8"/>
    <w:rsid w:val="00E01E15"/>
    <w:rsid w:val="00E873AD"/>
    <w:rsid w:val="00E93B31"/>
    <w:rsid w:val="00EA196E"/>
    <w:rsid w:val="00EC6E29"/>
    <w:rsid w:val="00F00A94"/>
    <w:rsid w:val="00F118D1"/>
    <w:rsid w:val="00F7436F"/>
    <w:rsid w:val="00F92B23"/>
    <w:rsid w:val="00FB707F"/>
    <w:rsid w:val="00FE5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897129"/>
    <w:pPr>
      <w:spacing w:after="0" w:line="240" w:lineRule="auto"/>
    </w:pPr>
    <w:rPr>
      <w:rFonts w:eastAsiaTheme="minorEastAsia"/>
      <w:sz w:val="28"/>
      <w:szCs w:val="28"/>
    </w:rPr>
  </w:style>
  <w:style w:type="character" w:customStyle="1" w:styleId="NoSpacingChar">
    <w:name w:val="No Spacing Char"/>
    <w:basedOn w:val="DefaultParagraphFont"/>
    <w:link w:val="NoSpacing"/>
    <w:uiPriority w:val="1"/>
    <w:rsid w:val="00897129"/>
    <w:rPr>
      <w:rFonts w:eastAsiaTheme="minorEastAsi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 w:type="table" w:styleId="TableGrid">
    <w:name w:val="Table Grid"/>
    <w:basedOn w:val="TableNormal"/>
    <w:uiPriority w:val="59"/>
    <w:rsid w:val="008A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897129"/>
    <w:pPr>
      <w:spacing w:after="0" w:line="240" w:lineRule="auto"/>
    </w:pPr>
    <w:rPr>
      <w:rFonts w:eastAsiaTheme="minorEastAsia"/>
      <w:sz w:val="28"/>
      <w:szCs w:val="28"/>
    </w:rPr>
  </w:style>
  <w:style w:type="character" w:customStyle="1" w:styleId="NoSpacingChar">
    <w:name w:val="No Spacing Char"/>
    <w:basedOn w:val="DefaultParagraphFont"/>
    <w:link w:val="NoSpacing"/>
    <w:uiPriority w:val="1"/>
    <w:rsid w:val="00897129"/>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octorslan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34226-7690-4C3C-B5BD-DA83035C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2016-05-26T09:37:00Z</cp:lastPrinted>
  <dcterms:created xsi:type="dcterms:W3CDTF">2017-05-02T09:07:00Z</dcterms:created>
  <dcterms:modified xsi:type="dcterms:W3CDTF">2017-05-02T12:15:00Z</dcterms:modified>
</cp:coreProperties>
</file>