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18" w:rsidRPr="00DE6ED8" w:rsidRDefault="00DE6ED8" w:rsidP="00064FCE">
      <w:pPr>
        <w:spacing w:after="0"/>
        <w:jc w:val="center"/>
        <w:rPr>
          <w:rFonts w:ascii="Arial" w:hAnsi="Arial" w:cs="Arial"/>
          <w:b/>
          <w:sz w:val="24"/>
          <w:szCs w:val="24"/>
          <w:u w:val="single"/>
        </w:rPr>
      </w:pPr>
      <w:r w:rsidRPr="00DE6ED8">
        <w:rPr>
          <w:rFonts w:ascii="Arial" w:hAnsi="Arial" w:cs="Arial"/>
          <w:b/>
          <w:sz w:val="24"/>
          <w:szCs w:val="24"/>
          <w:u w:val="single"/>
        </w:rPr>
        <w:t>DOCTORS LANE SURGERY – PATIENT PARTICIPATION GROUP</w:t>
      </w:r>
    </w:p>
    <w:p w:rsidR="00DE6ED8" w:rsidRPr="00DE6ED8" w:rsidRDefault="000A000A" w:rsidP="00064FCE">
      <w:pPr>
        <w:spacing w:after="0"/>
        <w:jc w:val="center"/>
        <w:rPr>
          <w:rFonts w:ascii="Arial" w:hAnsi="Arial" w:cs="Arial"/>
          <w:b/>
          <w:sz w:val="24"/>
          <w:szCs w:val="24"/>
          <w:u w:val="single"/>
        </w:rPr>
      </w:pPr>
      <w:r>
        <w:rPr>
          <w:rFonts w:ascii="Arial" w:hAnsi="Arial" w:cs="Arial"/>
          <w:b/>
          <w:sz w:val="24"/>
          <w:szCs w:val="24"/>
          <w:u w:val="single"/>
        </w:rPr>
        <w:t xml:space="preserve">Minutes of the Meeting held on </w:t>
      </w:r>
      <w:r w:rsidR="00904D9C">
        <w:rPr>
          <w:rFonts w:ascii="Arial" w:hAnsi="Arial" w:cs="Arial"/>
          <w:b/>
          <w:sz w:val="24"/>
          <w:szCs w:val="24"/>
          <w:u w:val="single"/>
        </w:rPr>
        <w:t>9th</w:t>
      </w:r>
      <w:r w:rsidR="00053C5D">
        <w:rPr>
          <w:rFonts w:ascii="Arial" w:hAnsi="Arial" w:cs="Arial"/>
          <w:b/>
          <w:sz w:val="24"/>
          <w:szCs w:val="24"/>
          <w:u w:val="single"/>
        </w:rPr>
        <w:t xml:space="preserve"> </w:t>
      </w:r>
      <w:r w:rsidR="00904D9C">
        <w:rPr>
          <w:rFonts w:ascii="Arial" w:hAnsi="Arial" w:cs="Arial"/>
          <w:b/>
          <w:sz w:val="24"/>
          <w:szCs w:val="24"/>
          <w:u w:val="single"/>
        </w:rPr>
        <w:t xml:space="preserve">November </w:t>
      </w:r>
      <w:r w:rsidR="00053C5D">
        <w:rPr>
          <w:rFonts w:ascii="Arial" w:hAnsi="Arial" w:cs="Arial"/>
          <w:b/>
          <w:sz w:val="24"/>
          <w:szCs w:val="24"/>
          <w:u w:val="single"/>
        </w:rPr>
        <w:t>2016</w:t>
      </w:r>
    </w:p>
    <w:p w:rsidR="00064FCE" w:rsidRDefault="00064FCE" w:rsidP="00064FCE">
      <w:pPr>
        <w:spacing w:after="0"/>
        <w:rPr>
          <w:rFonts w:ascii="Arial" w:hAnsi="Arial" w:cs="Arial"/>
          <w:b/>
          <w:sz w:val="24"/>
          <w:szCs w:val="24"/>
        </w:rPr>
      </w:pPr>
    </w:p>
    <w:p w:rsidR="00064FCE" w:rsidRDefault="00064FCE" w:rsidP="00064FCE">
      <w:pPr>
        <w:spacing w:after="0"/>
        <w:rPr>
          <w:rFonts w:ascii="Arial" w:hAnsi="Arial" w:cs="Arial"/>
          <w:b/>
          <w:sz w:val="24"/>
          <w:szCs w:val="24"/>
        </w:rPr>
      </w:pPr>
    </w:p>
    <w:p w:rsidR="00DE6ED8" w:rsidRPr="00064FCE" w:rsidRDefault="00DE6ED8" w:rsidP="00064FCE">
      <w:pPr>
        <w:spacing w:after="0"/>
        <w:rPr>
          <w:rFonts w:ascii="Arial" w:hAnsi="Arial" w:cs="Arial"/>
          <w:b/>
        </w:rPr>
      </w:pPr>
      <w:r w:rsidRPr="00064FCE">
        <w:rPr>
          <w:rFonts w:ascii="Arial" w:hAnsi="Arial" w:cs="Arial"/>
          <w:b/>
        </w:rPr>
        <w:t xml:space="preserve">In Attendance: </w:t>
      </w:r>
      <w:r w:rsidR="00904D9C">
        <w:rPr>
          <w:rFonts w:ascii="Arial" w:hAnsi="Arial" w:cs="Arial"/>
          <w:b/>
        </w:rPr>
        <w:tab/>
      </w:r>
      <w:r w:rsidR="00904D9C">
        <w:rPr>
          <w:rFonts w:ascii="Arial" w:hAnsi="Arial" w:cs="Arial"/>
          <w:b/>
        </w:rPr>
        <w:tab/>
      </w:r>
      <w:r w:rsidR="00904D9C">
        <w:rPr>
          <w:rFonts w:ascii="Arial" w:hAnsi="Arial" w:cs="Arial"/>
          <w:b/>
        </w:rPr>
        <w:tab/>
      </w:r>
      <w:r w:rsidR="00904D9C">
        <w:rPr>
          <w:rFonts w:ascii="Arial" w:hAnsi="Arial" w:cs="Arial"/>
          <w:b/>
        </w:rPr>
        <w:tab/>
        <w:t>Apologies:</w:t>
      </w:r>
    </w:p>
    <w:p w:rsidR="00904D9C" w:rsidRDefault="00B8230F" w:rsidP="00904D9C">
      <w:pPr>
        <w:spacing w:after="0" w:line="240" w:lineRule="auto"/>
        <w:rPr>
          <w:rFonts w:ascii="Arial" w:hAnsi="Arial" w:cs="Arial"/>
        </w:rPr>
      </w:pPr>
      <w:r>
        <w:rPr>
          <w:rFonts w:ascii="Arial" w:hAnsi="Arial" w:cs="Arial"/>
        </w:rPr>
        <w:t>B</w:t>
      </w:r>
      <w:r w:rsidR="00904D9C">
        <w:rPr>
          <w:rFonts w:ascii="Arial" w:hAnsi="Arial" w:cs="Arial"/>
        </w:rPr>
        <w:t>rian Thomas</w:t>
      </w:r>
      <w:r w:rsidRPr="00B8230F">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Jenny Mooney</w:t>
      </w:r>
    </w:p>
    <w:p w:rsidR="00904D9C" w:rsidRPr="00064FCE" w:rsidRDefault="00904D9C" w:rsidP="00904D9C">
      <w:pPr>
        <w:spacing w:after="0" w:line="240" w:lineRule="auto"/>
        <w:rPr>
          <w:rFonts w:ascii="Arial" w:hAnsi="Arial" w:cs="Arial"/>
        </w:rPr>
      </w:pPr>
      <w:r>
        <w:rPr>
          <w:rFonts w:ascii="Arial" w:hAnsi="Arial" w:cs="Arial"/>
        </w:rPr>
        <w:t>John Worrall</w:t>
      </w:r>
    </w:p>
    <w:p w:rsidR="00904D9C" w:rsidRDefault="00904D9C" w:rsidP="00904D9C">
      <w:pPr>
        <w:spacing w:after="0" w:line="240" w:lineRule="auto"/>
        <w:rPr>
          <w:rFonts w:ascii="Arial" w:hAnsi="Arial" w:cs="Arial"/>
        </w:rPr>
      </w:pPr>
      <w:r w:rsidRPr="00064FCE">
        <w:rPr>
          <w:rFonts w:ascii="Arial" w:hAnsi="Arial" w:cs="Arial"/>
        </w:rPr>
        <w:t>Rosemary Davies</w:t>
      </w:r>
    </w:p>
    <w:p w:rsidR="002D1CFF" w:rsidRDefault="002D1CFF" w:rsidP="00064FCE">
      <w:pPr>
        <w:spacing w:after="0" w:line="240" w:lineRule="auto"/>
        <w:rPr>
          <w:rFonts w:ascii="Arial" w:hAnsi="Arial" w:cs="Arial"/>
        </w:rPr>
      </w:pPr>
      <w:r>
        <w:rPr>
          <w:rFonts w:ascii="Arial" w:hAnsi="Arial" w:cs="Arial"/>
        </w:rPr>
        <w:t>Judith Simpson</w:t>
      </w:r>
    </w:p>
    <w:p w:rsidR="00053C5D" w:rsidRDefault="00053C5D" w:rsidP="00064FCE">
      <w:pPr>
        <w:spacing w:after="0" w:line="240" w:lineRule="auto"/>
        <w:rPr>
          <w:rFonts w:ascii="Arial" w:hAnsi="Arial" w:cs="Arial"/>
        </w:rPr>
      </w:pPr>
      <w:r>
        <w:rPr>
          <w:rFonts w:ascii="Arial" w:hAnsi="Arial" w:cs="Arial"/>
        </w:rPr>
        <w:t>Laura Earle</w:t>
      </w:r>
    </w:p>
    <w:p w:rsidR="00904D9C" w:rsidRDefault="00B8230F" w:rsidP="00064FCE">
      <w:pPr>
        <w:spacing w:after="0" w:line="240" w:lineRule="auto"/>
        <w:rPr>
          <w:rFonts w:ascii="Arial" w:hAnsi="Arial" w:cs="Arial"/>
        </w:rPr>
      </w:pPr>
      <w:r w:rsidRPr="00064FCE">
        <w:rPr>
          <w:rFonts w:ascii="Arial" w:hAnsi="Arial" w:cs="Arial"/>
        </w:rPr>
        <w:t xml:space="preserve">Dr </w:t>
      </w:r>
      <w:r>
        <w:rPr>
          <w:rFonts w:ascii="Arial" w:hAnsi="Arial" w:cs="Arial"/>
        </w:rPr>
        <w:t>Mike Keavney</w:t>
      </w:r>
      <w:r w:rsidRPr="00064FCE">
        <w:rPr>
          <w:rFonts w:ascii="Arial" w:hAnsi="Arial" w:cs="Arial"/>
        </w:rPr>
        <w:t xml:space="preserve"> (GP Partner)</w:t>
      </w:r>
    </w:p>
    <w:p w:rsidR="00B8230F" w:rsidRPr="00064FCE" w:rsidRDefault="00B8230F" w:rsidP="00B8230F">
      <w:pPr>
        <w:spacing w:after="0" w:line="240" w:lineRule="auto"/>
        <w:rPr>
          <w:rFonts w:ascii="Arial" w:hAnsi="Arial" w:cs="Arial"/>
        </w:rPr>
      </w:pPr>
      <w:r>
        <w:rPr>
          <w:rFonts w:ascii="Arial" w:hAnsi="Arial" w:cs="Arial"/>
        </w:rPr>
        <w:t>Emma Reah</w:t>
      </w:r>
      <w:r w:rsidRPr="00064FCE">
        <w:rPr>
          <w:rFonts w:ascii="Arial" w:hAnsi="Arial" w:cs="Arial"/>
        </w:rPr>
        <w:t xml:space="preserve"> (Practice Manager)</w:t>
      </w:r>
    </w:p>
    <w:p w:rsidR="000A000A" w:rsidRPr="00064FCE" w:rsidRDefault="000A000A" w:rsidP="00064FCE">
      <w:pPr>
        <w:spacing w:after="0" w:line="240" w:lineRule="auto"/>
        <w:rPr>
          <w:rFonts w:ascii="Arial" w:hAnsi="Arial" w:cs="Arial"/>
        </w:rPr>
      </w:pPr>
    </w:p>
    <w:p w:rsidR="00064FCE" w:rsidRPr="00064FCE" w:rsidRDefault="00064FCE" w:rsidP="00064FCE">
      <w:pPr>
        <w:spacing w:after="0"/>
        <w:rPr>
          <w:rFonts w:ascii="Arial" w:hAnsi="Arial" w:cs="Arial"/>
          <w:b/>
        </w:rPr>
      </w:pPr>
    </w:p>
    <w:p w:rsidR="009E102B" w:rsidRPr="00064FCE" w:rsidRDefault="009E102B" w:rsidP="00064FCE">
      <w:pPr>
        <w:spacing w:after="0"/>
        <w:rPr>
          <w:rFonts w:ascii="Arial" w:hAnsi="Arial" w:cs="Arial"/>
          <w:b/>
        </w:rPr>
      </w:pPr>
      <w:r w:rsidRPr="00064FCE">
        <w:rPr>
          <w:rFonts w:ascii="Arial" w:hAnsi="Arial" w:cs="Arial"/>
          <w:b/>
        </w:rPr>
        <w:t>Apologies:</w:t>
      </w:r>
    </w:p>
    <w:p w:rsidR="00C638ED" w:rsidRDefault="00C638ED" w:rsidP="00064FCE">
      <w:pPr>
        <w:spacing w:after="0" w:line="240" w:lineRule="auto"/>
        <w:rPr>
          <w:rFonts w:ascii="Arial" w:hAnsi="Arial" w:cs="Arial"/>
        </w:rPr>
      </w:pPr>
      <w:r w:rsidRPr="00064FCE">
        <w:rPr>
          <w:rFonts w:ascii="Arial" w:hAnsi="Arial" w:cs="Arial"/>
        </w:rPr>
        <w:t xml:space="preserve">Dr </w:t>
      </w:r>
      <w:r w:rsidR="00C17F20">
        <w:rPr>
          <w:rFonts w:ascii="Arial" w:hAnsi="Arial" w:cs="Arial"/>
        </w:rPr>
        <w:t>Mark Hodgson</w:t>
      </w:r>
      <w:r w:rsidR="00DE5CE0">
        <w:rPr>
          <w:rFonts w:ascii="Arial" w:hAnsi="Arial" w:cs="Arial"/>
        </w:rPr>
        <w:t xml:space="preserve"> (</w:t>
      </w:r>
      <w:r w:rsidRPr="00064FCE">
        <w:rPr>
          <w:rFonts w:ascii="Arial" w:hAnsi="Arial" w:cs="Arial"/>
        </w:rPr>
        <w:t>GP Partner)</w:t>
      </w:r>
    </w:p>
    <w:p w:rsidR="00DE5CE0" w:rsidRDefault="00DE5CE0" w:rsidP="000A000A">
      <w:pPr>
        <w:spacing w:after="0" w:line="240" w:lineRule="auto"/>
        <w:rPr>
          <w:rFonts w:ascii="Arial" w:hAnsi="Arial" w:cs="Arial"/>
        </w:rPr>
      </w:pPr>
    </w:p>
    <w:p w:rsidR="008C2F01" w:rsidRPr="008C2F01" w:rsidRDefault="002D1CFF" w:rsidP="002D1CFF">
      <w:pPr>
        <w:pStyle w:val="ListParagraph"/>
        <w:numPr>
          <w:ilvl w:val="0"/>
          <w:numId w:val="3"/>
        </w:numPr>
        <w:spacing w:after="0"/>
        <w:rPr>
          <w:rFonts w:ascii="Arial" w:hAnsi="Arial" w:cs="Arial"/>
          <w:b/>
        </w:rPr>
      </w:pPr>
      <w:r w:rsidRPr="008C2F01">
        <w:rPr>
          <w:rFonts w:ascii="Arial" w:hAnsi="Arial" w:cs="Arial"/>
          <w:b/>
        </w:rPr>
        <w:t>Apologies for Absence</w:t>
      </w:r>
    </w:p>
    <w:p w:rsidR="00B8230F" w:rsidRDefault="00B8230F" w:rsidP="008C2F01">
      <w:pPr>
        <w:pStyle w:val="ListParagraph"/>
        <w:spacing w:after="0"/>
        <w:rPr>
          <w:rFonts w:ascii="Arial" w:hAnsi="Arial" w:cs="Arial"/>
        </w:rPr>
      </w:pPr>
    </w:p>
    <w:p w:rsidR="002D1CFF" w:rsidRDefault="008C2F01" w:rsidP="008C2F01">
      <w:pPr>
        <w:pStyle w:val="ListParagraph"/>
        <w:spacing w:after="0"/>
        <w:rPr>
          <w:rFonts w:ascii="Arial" w:hAnsi="Arial" w:cs="Arial"/>
        </w:rPr>
      </w:pPr>
      <w:proofErr w:type="gramStart"/>
      <w:r>
        <w:rPr>
          <w:rFonts w:ascii="Arial" w:hAnsi="Arial" w:cs="Arial"/>
        </w:rPr>
        <w:t>A</w:t>
      </w:r>
      <w:r w:rsidR="002D1CFF">
        <w:rPr>
          <w:rFonts w:ascii="Arial" w:hAnsi="Arial" w:cs="Arial"/>
        </w:rPr>
        <w:t>s above.</w:t>
      </w:r>
      <w:proofErr w:type="gramEnd"/>
    </w:p>
    <w:p w:rsidR="002D1CFF" w:rsidRDefault="002D1CFF" w:rsidP="002D1CFF">
      <w:pPr>
        <w:spacing w:after="0"/>
        <w:rPr>
          <w:rFonts w:ascii="Arial" w:hAnsi="Arial" w:cs="Arial"/>
        </w:rPr>
      </w:pPr>
    </w:p>
    <w:p w:rsidR="008C2F01" w:rsidRPr="008C2F01" w:rsidRDefault="002D1CFF" w:rsidP="00064FCE">
      <w:pPr>
        <w:pStyle w:val="ListParagraph"/>
        <w:numPr>
          <w:ilvl w:val="0"/>
          <w:numId w:val="3"/>
        </w:numPr>
        <w:spacing w:after="0"/>
        <w:rPr>
          <w:rFonts w:ascii="Arial" w:hAnsi="Arial" w:cs="Arial"/>
          <w:b/>
        </w:rPr>
      </w:pPr>
      <w:r w:rsidRPr="008C2F01">
        <w:rPr>
          <w:rFonts w:ascii="Arial" w:hAnsi="Arial" w:cs="Arial"/>
          <w:b/>
        </w:rPr>
        <w:t xml:space="preserve">Minutes of the </w:t>
      </w:r>
      <w:r w:rsidR="008C2F01" w:rsidRPr="008C2F01">
        <w:rPr>
          <w:rFonts w:ascii="Arial" w:hAnsi="Arial" w:cs="Arial"/>
          <w:b/>
        </w:rPr>
        <w:t xml:space="preserve">previous </w:t>
      </w:r>
      <w:r w:rsidRPr="008C2F01">
        <w:rPr>
          <w:rFonts w:ascii="Arial" w:hAnsi="Arial" w:cs="Arial"/>
          <w:b/>
        </w:rPr>
        <w:t>meeting</w:t>
      </w:r>
    </w:p>
    <w:p w:rsidR="008C2F01" w:rsidRDefault="008C2F01" w:rsidP="008C2F01">
      <w:pPr>
        <w:pStyle w:val="ListParagraph"/>
        <w:spacing w:after="0"/>
        <w:rPr>
          <w:rFonts w:ascii="Arial" w:hAnsi="Arial" w:cs="Arial"/>
        </w:rPr>
      </w:pPr>
    </w:p>
    <w:p w:rsidR="000D16AB" w:rsidRPr="002D1CFF" w:rsidRDefault="008C2F01" w:rsidP="008C2F01">
      <w:pPr>
        <w:pStyle w:val="ListParagraph"/>
        <w:spacing w:after="0"/>
        <w:rPr>
          <w:rStyle w:val="Hyperlink"/>
          <w:rFonts w:ascii="Arial" w:hAnsi="Arial" w:cs="Arial"/>
          <w:color w:val="auto"/>
          <w:u w:val="none"/>
        </w:rPr>
      </w:pPr>
      <w:r>
        <w:rPr>
          <w:rFonts w:ascii="Arial" w:hAnsi="Arial" w:cs="Arial"/>
        </w:rPr>
        <w:t xml:space="preserve">The minutes of the meeting </w:t>
      </w:r>
      <w:r w:rsidR="000A000A">
        <w:rPr>
          <w:rFonts w:ascii="Arial" w:hAnsi="Arial" w:cs="Arial"/>
        </w:rPr>
        <w:t xml:space="preserve">held on the </w:t>
      </w:r>
      <w:r w:rsidR="00C17F20">
        <w:rPr>
          <w:rFonts w:ascii="Arial" w:hAnsi="Arial" w:cs="Arial"/>
        </w:rPr>
        <w:t>10</w:t>
      </w:r>
      <w:r w:rsidR="00C17F20" w:rsidRPr="00C17F20">
        <w:rPr>
          <w:rFonts w:ascii="Arial" w:hAnsi="Arial" w:cs="Arial"/>
          <w:vertAlign w:val="superscript"/>
        </w:rPr>
        <w:t>th</w:t>
      </w:r>
      <w:r w:rsidR="00C17F20">
        <w:rPr>
          <w:rFonts w:ascii="Arial" w:hAnsi="Arial" w:cs="Arial"/>
        </w:rPr>
        <w:t xml:space="preserve"> August</w:t>
      </w:r>
      <w:r w:rsidR="002D1CFF" w:rsidRPr="002D1CFF">
        <w:rPr>
          <w:rFonts w:ascii="Arial" w:hAnsi="Arial" w:cs="Arial"/>
        </w:rPr>
        <w:t xml:space="preserve"> were agreed </w:t>
      </w:r>
      <w:r w:rsidR="003B4F8B">
        <w:rPr>
          <w:rFonts w:ascii="Arial" w:hAnsi="Arial" w:cs="Arial"/>
        </w:rPr>
        <w:t xml:space="preserve">as a true and accurate record </w:t>
      </w:r>
      <w:r w:rsidR="002D1CFF" w:rsidRPr="002D1CFF">
        <w:rPr>
          <w:rFonts w:ascii="Arial" w:hAnsi="Arial" w:cs="Arial"/>
        </w:rPr>
        <w:t xml:space="preserve">and </w:t>
      </w:r>
      <w:r w:rsidR="00B8230F">
        <w:rPr>
          <w:rFonts w:ascii="Arial" w:hAnsi="Arial" w:cs="Arial"/>
        </w:rPr>
        <w:t>will be</w:t>
      </w:r>
      <w:r w:rsidR="002D1CFF" w:rsidRPr="002D1CFF">
        <w:rPr>
          <w:rFonts w:ascii="Arial" w:hAnsi="Arial" w:cs="Arial"/>
        </w:rPr>
        <w:t xml:space="preserve"> available to view in the surgery and on the practice website </w:t>
      </w:r>
      <w:hyperlink r:id="rId9" w:history="1">
        <w:r w:rsidR="000D16AB" w:rsidRPr="002D1CFF">
          <w:rPr>
            <w:rStyle w:val="Hyperlink"/>
            <w:rFonts w:ascii="Arial" w:hAnsi="Arial" w:cs="Arial"/>
          </w:rPr>
          <w:t>www.doctorslanesurgery.nhs.uk</w:t>
        </w:r>
      </w:hyperlink>
    </w:p>
    <w:p w:rsidR="002D1CFF" w:rsidRDefault="002D1CFF" w:rsidP="002D1CFF">
      <w:pPr>
        <w:pStyle w:val="ListParagraph"/>
        <w:rPr>
          <w:rFonts w:ascii="Arial" w:hAnsi="Arial" w:cs="Arial"/>
        </w:rPr>
      </w:pPr>
    </w:p>
    <w:p w:rsidR="003B4F8B" w:rsidRPr="002D1CFF" w:rsidRDefault="003B4F8B" w:rsidP="002D1CFF">
      <w:pPr>
        <w:pStyle w:val="ListParagraph"/>
        <w:rPr>
          <w:rFonts w:ascii="Arial" w:hAnsi="Arial" w:cs="Arial"/>
        </w:rPr>
      </w:pPr>
    </w:p>
    <w:p w:rsidR="000A000A" w:rsidRDefault="00DE5CE0" w:rsidP="00064FCE">
      <w:pPr>
        <w:pStyle w:val="ListParagraph"/>
        <w:numPr>
          <w:ilvl w:val="0"/>
          <w:numId w:val="3"/>
        </w:numPr>
        <w:spacing w:after="0"/>
        <w:rPr>
          <w:rFonts w:ascii="Arial" w:hAnsi="Arial" w:cs="Arial"/>
          <w:b/>
        </w:rPr>
      </w:pPr>
      <w:r>
        <w:rPr>
          <w:rFonts w:ascii="Arial" w:hAnsi="Arial" w:cs="Arial"/>
          <w:b/>
        </w:rPr>
        <w:t>Staff Changes Doctors Lane surgery</w:t>
      </w:r>
    </w:p>
    <w:p w:rsidR="000A000A" w:rsidRDefault="000A000A" w:rsidP="000A000A">
      <w:pPr>
        <w:pStyle w:val="ListParagraph"/>
        <w:spacing w:after="0"/>
        <w:rPr>
          <w:rFonts w:ascii="Arial" w:hAnsi="Arial" w:cs="Arial"/>
          <w:b/>
        </w:rPr>
      </w:pPr>
    </w:p>
    <w:p w:rsidR="009678E2" w:rsidRDefault="00C17F20" w:rsidP="000A000A">
      <w:pPr>
        <w:pStyle w:val="ListParagraph"/>
        <w:spacing w:after="0"/>
        <w:rPr>
          <w:rFonts w:ascii="Arial" w:hAnsi="Arial" w:cs="Arial"/>
        </w:rPr>
      </w:pPr>
      <w:r>
        <w:rPr>
          <w:rFonts w:ascii="Arial" w:hAnsi="Arial" w:cs="Arial"/>
        </w:rPr>
        <w:t>Dr Clare has now left the practice, and has been replaced by a new salaried GP</w:t>
      </w:r>
      <w:r w:rsidR="00B8230F">
        <w:rPr>
          <w:rFonts w:ascii="Arial" w:hAnsi="Arial" w:cs="Arial"/>
        </w:rPr>
        <w:t>,</w:t>
      </w:r>
      <w:r>
        <w:rPr>
          <w:rFonts w:ascii="Arial" w:hAnsi="Arial" w:cs="Arial"/>
        </w:rPr>
        <w:t xml:space="preserve"> Dr Kathryn Cockerill</w:t>
      </w:r>
      <w:r w:rsidR="00B8230F">
        <w:rPr>
          <w:rFonts w:ascii="Arial" w:hAnsi="Arial" w:cs="Arial"/>
        </w:rPr>
        <w:t>,</w:t>
      </w:r>
      <w:r>
        <w:rPr>
          <w:rFonts w:ascii="Arial" w:hAnsi="Arial" w:cs="Arial"/>
        </w:rPr>
        <w:t xml:space="preserve"> who joined the practice on the 1</w:t>
      </w:r>
      <w:r w:rsidRPr="00C17F20">
        <w:rPr>
          <w:rFonts w:ascii="Arial" w:hAnsi="Arial" w:cs="Arial"/>
          <w:vertAlign w:val="superscript"/>
        </w:rPr>
        <w:t>st</w:t>
      </w:r>
      <w:r>
        <w:rPr>
          <w:rFonts w:ascii="Arial" w:hAnsi="Arial" w:cs="Arial"/>
        </w:rPr>
        <w:t xml:space="preserve"> November 2016. Dr Cockerill’s days of work are Tuesday, Wednesday, Thursday and Friday.</w:t>
      </w:r>
    </w:p>
    <w:p w:rsidR="00C17F20" w:rsidRDefault="00C17F20" w:rsidP="000A000A">
      <w:pPr>
        <w:pStyle w:val="ListParagraph"/>
        <w:spacing w:after="0"/>
        <w:rPr>
          <w:rFonts w:ascii="Arial" w:hAnsi="Arial" w:cs="Arial"/>
        </w:rPr>
      </w:pPr>
    </w:p>
    <w:p w:rsidR="008D58CF" w:rsidRDefault="00C17F20" w:rsidP="00B8230F">
      <w:pPr>
        <w:pStyle w:val="ListParagraph"/>
        <w:spacing w:after="0"/>
        <w:rPr>
          <w:rFonts w:ascii="Arial" w:hAnsi="Arial" w:cs="Arial"/>
        </w:rPr>
      </w:pPr>
      <w:r>
        <w:rPr>
          <w:rFonts w:ascii="Arial" w:hAnsi="Arial" w:cs="Arial"/>
        </w:rPr>
        <w:t>Emma Reah is the new practice manager, and joined the practice on the 12</w:t>
      </w:r>
      <w:r w:rsidRPr="00C17F20">
        <w:rPr>
          <w:rFonts w:ascii="Arial" w:hAnsi="Arial" w:cs="Arial"/>
          <w:vertAlign w:val="superscript"/>
        </w:rPr>
        <w:t>th</w:t>
      </w:r>
      <w:r>
        <w:rPr>
          <w:rFonts w:ascii="Arial" w:hAnsi="Arial" w:cs="Arial"/>
        </w:rPr>
        <w:t xml:space="preserve"> September 2016. </w:t>
      </w:r>
    </w:p>
    <w:p w:rsidR="007E6C21" w:rsidRDefault="007E6C21" w:rsidP="008D58CF">
      <w:pPr>
        <w:spacing w:after="0"/>
        <w:rPr>
          <w:rFonts w:ascii="Arial" w:hAnsi="Arial" w:cs="Arial"/>
        </w:rPr>
      </w:pPr>
    </w:p>
    <w:p w:rsidR="008D58CF" w:rsidRPr="008D58CF" w:rsidRDefault="00C17F20" w:rsidP="008D58CF">
      <w:pPr>
        <w:pStyle w:val="ListParagraph"/>
        <w:numPr>
          <w:ilvl w:val="0"/>
          <w:numId w:val="3"/>
        </w:numPr>
        <w:spacing w:after="0"/>
        <w:rPr>
          <w:rFonts w:ascii="Arial" w:hAnsi="Arial" w:cs="Arial"/>
          <w:b/>
        </w:rPr>
      </w:pPr>
      <w:r>
        <w:rPr>
          <w:rFonts w:ascii="Arial" w:hAnsi="Arial" w:cs="Arial"/>
          <w:b/>
        </w:rPr>
        <w:t>Role of the PPG and membership</w:t>
      </w:r>
    </w:p>
    <w:p w:rsidR="008D58CF" w:rsidRPr="008D58CF" w:rsidRDefault="008D58CF" w:rsidP="008D58CF">
      <w:pPr>
        <w:pStyle w:val="ListParagraph"/>
        <w:spacing w:after="0"/>
        <w:rPr>
          <w:rFonts w:ascii="Arial" w:hAnsi="Arial" w:cs="Arial"/>
        </w:rPr>
      </w:pPr>
    </w:p>
    <w:p w:rsidR="009678E2" w:rsidRDefault="00C17F20" w:rsidP="000A000A">
      <w:pPr>
        <w:pStyle w:val="ListParagraph"/>
        <w:spacing w:after="0"/>
        <w:rPr>
          <w:rFonts w:ascii="Arial" w:hAnsi="Arial" w:cs="Arial"/>
        </w:rPr>
      </w:pPr>
      <w:r>
        <w:rPr>
          <w:rFonts w:ascii="Arial" w:hAnsi="Arial" w:cs="Arial"/>
        </w:rPr>
        <w:t xml:space="preserve">Discussion took place around the role of the PPG, and whether there as anything additional that the group felt that it wanted to do, or anything that could be done differently. It was agreed that it would be good to raise the profile of the group and </w:t>
      </w:r>
      <w:r w:rsidR="00B8230F">
        <w:rPr>
          <w:rFonts w:ascii="Arial" w:hAnsi="Arial" w:cs="Arial"/>
        </w:rPr>
        <w:t>its</w:t>
      </w:r>
      <w:r>
        <w:rPr>
          <w:rFonts w:ascii="Arial" w:hAnsi="Arial" w:cs="Arial"/>
        </w:rPr>
        <w:t xml:space="preserve"> role, and suggestions were to place a small article in some of the local newsletters, and also that a PPG noticeboard and/or posters might be useful in the practice waiting room.</w:t>
      </w:r>
    </w:p>
    <w:p w:rsidR="00C17F20" w:rsidRDefault="00C17F20" w:rsidP="000A000A">
      <w:pPr>
        <w:pStyle w:val="ListParagraph"/>
        <w:spacing w:after="0"/>
        <w:rPr>
          <w:rFonts w:ascii="Arial" w:hAnsi="Arial" w:cs="Arial"/>
        </w:rPr>
      </w:pPr>
    </w:p>
    <w:p w:rsidR="00C17F20" w:rsidRPr="00C17F20" w:rsidRDefault="00C17F20" w:rsidP="000A000A">
      <w:pPr>
        <w:pStyle w:val="ListParagraph"/>
        <w:spacing w:after="0"/>
        <w:rPr>
          <w:rFonts w:ascii="Arial" w:hAnsi="Arial" w:cs="Arial"/>
          <w:b/>
        </w:rPr>
      </w:pPr>
      <w:r w:rsidRPr="00C17F20">
        <w:rPr>
          <w:rFonts w:ascii="Arial" w:hAnsi="Arial" w:cs="Arial"/>
          <w:b/>
        </w:rPr>
        <w:t>Emma agreed to write a short paragraph and to send to the group to put into local newsletters.</w:t>
      </w:r>
    </w:p>
    <w:p w:rsidR="00C17F20" w:rsidRPr="00C17F20" w:rsidRDefault="00C17F20" w:rsidP="00C17F20">
      <w:pPr>
        <w:spacing w:after="0"/>
        <w:rPr>
          <w:rFonts w:ascii="Arial" w:hAnsi="Arial" w:cs="Arial"/>
        </w:rPr>
      </w:pPr>
    </w:p>
    <w:p w:rsidR="00B8111C" w:rsidRDefault="00B8111C" w:rsidP="000A000A">
      <w:pPr>
        <w:pStyle w:val="ListParagraph"/>
        <w:spacing w:after="0"/>
        <w:rPr>
          <w:rFonts w:ascii="Arial" w:hAnsi="Arial" w:cs="Arial"/>
        </w:rPr>
      </w:pPr>
    </w:p>
    <w:p w:rsidR="008C2F01" w:rsidRDefault="009678E2" w:rsidP="008C2F01">
      <w:pPr>
        <w:pStyle w:val="ListParagraph"/>
        <w:numPr>
          <w:ilvl w:val="0"/>
          <w:numId w:val="3"/>
        </w:numPr>
        <w:spacing w:after="0"/>
        <w:rPr>
          <w:rFonts w:ascii="Arial" w:hAnsi="Arial" w:cs="Arial"/>
          <w:b/>
        </w:rPr>
      </w:pPr>
      <w:r>
        <w:rPr>
          <w:rFonts w:ascii="Arial" w:hAnsi="Arial" w:cs="Arial"/>
          <w:b/>
        </w:rPr>
        <w:t xml:space="preserve"> </w:t>
      </w:r>
      <w:r w:rsidR="008C2F01" w:rsidRPr="008C2F01">
        <w:rPr>
          <w:rFonts w:ascii="Arial" w:hAnsi="Arial" w:cs="Arial"/>
          <w:b/>
        </w:rPr>
        <w:t>Friends and Family Test</w:t>
      </w:r>
    </w:p>
    <w:p w:rsidR="008C2F01" w:rsidRDefault="008C2F01" w:rsidP="008C2F01">
      <w:pPr>
        <w:pStyle w:val="ListParagraph"/>
        <w:spacing w:after="0"/>
        <w:rPr>
          <w:rFonts w:ascii="Arial" w:hAnsi="Arial" w:cs="Arial"/>
        </w:rPr>
      </w:pPr>
    </w:p>
    <w:p w:rsidR="000B3F2C" w:rsidRDefault="00A47999" w:rsidP="000B3F2C">
      <w:pPr>
        <w:pStyle w:val="ListParagraph"/>
        <w:spacing w:after="0"/>
        <w:rPr>
          <w:rFonts w:ascii="Arial" w:hAnsi="Arial" w:cs="Arial"/>
        </w:rPr>
      </w:pPr>
      <w:r>
        <w:rPr>
          <w:rFonts w:ascii="Arial" w:hAnsi="Arial" w:cs="Arial"/>
        </w:rPr>
        <w:t>The friends and family test</w:t>
      </w:r>
      <w:r w:rsidR="00B8230F">
        <w:rPr>
          <w:rFonts w:ascii="Arial" w:hAnsi="Arial" w:cs="Arial"/>
        </w:rPr>
        <w:t>,</w:t>
      </w:r>
      <w:r>
        <w:rPr>
          <w:rFonts w:ascii="Arial" w:hAnsi="Arial" w:cs="Arial"/>
        </w:rPr>
        <w:t xml:space="preserve"> which is collated via the iPad in reception </w:t>
      </w:r>
      <w:r w:rsidR="000A3E77">
        <w:rPr>
          <w:rFonts w:ascii="Arial" w:hAnsi="Arial" w:cs="Arial"/>
        </w:rPr>
        <w:t>and paper forms</w:t>
      </w:r>
      <w:r w:rsidR="00B8230F">
        <w:rPr>
          <w:rFonts w:ascii="Arial" w:hAnsi="Arial" w:cs="Arial"/>
        </w:rPr>
        <w:t>,</w:t>
      </w:r>
      <w:r w:rsidR="000A3E77">
        <w:rPr>
          <w:rFonts w:ascii="Arial" w:hAnsi="Arial" w:cs="Arial"/>
        </w:rPr>
        <w:t xml:space="preserve"> </w:t>
      </w:r>
      <w:r>
        <w:rPr>
          <w:rFonts w:ascii="Arial" w:hAnsi="Arial" w:cs="Arial"/>
        </w:rPr>
        <w:t xml:space="preserve">had received </w:t>
      </w:r>
      <w:r w:rsidR="00390727">
        <w:rPr>
          <w:rFonts w:ascii="Arial" w:hAnsi="Arial" w:cs="Arial"/>
        </w:rPr>
        <w:t>the following responses</w:t>
      </w:r>
      <w:r w:rsidR="00B8111C">
        <w:rPr>
          <w:rFonts w:ascii="Arial" w:hAnsi="Arial" w:cs="Arial"/>
        </w:rPr>
        <w:t xml:space="preserve">: </w:t>
      </w:r>
    </w:p>
    <w:p w:rsidR="009678E2" w:rsidRDefault="009678E2" w:rsidP="000B3F2C">
      <w:pPr>
        <w:pStyle w:val="ListParagraph"/>
        <w:spacing w:after="0"/>
        <w:rPr>
          <w:rFonts w:ascii="Arial" w:hAnsi="Arial" w:cs="Arial"/>
        </w:rPr>
      </w:pPr>
    </w:p>
    <w:tbl>
      <w:tblPr>
        <w:tblStyle w:val="TableGrid"/>
        <w:tblW w:w="0" w:type="auto"/>
        <w:tblInd w:w="720" w:type="dxa"/>
        <w:tblLook w:val="04A0" w:firstRow="1" w:lastRow="0" w:firstColumn="1" w:lastColumn="0" w:noHBand="0" w:noVBand="1"/>
      </w:tblPr>
      <w:tblGrid>
        <w:gridCol w:w="1293"/>
        <w:gridCol w:w="1277"/>
        <w:gridCol w:w="1137"/>
        <w:gridCol w:w="1133"/>
        <w:gridCol w:w="1208"/>
        <w:gridCol w:w="1196"/>
        <w:gridCol w:w="1278"/>
      </w:tblGrid>
      <w:tr w:rsidR="008A057F" w:rsidTr="00B8230F">
        <w:tc>
          <w:tcPr>
            <w:tcW w:w="1293" w:type="dxa"/>
            <w:shd w:val="clear" w:color="auto" w:fill="D9D9D9" w:themeFill="background1" w:themeFillShade="D9"/>
          </w:tcPr>
          <w:p w:rsidR="008A057F" w:rsidRDefault="008A057F" w:rsidP="000B3F2C">
            <w:pPr>
              <w:pStyle w:val="ListParagraph"/>
              <w:ind w:left="0"/>
              <w:rPr>
                <w:rFonts w:ascii="Arial" w:hAnsi="Arial" w:cs="Arial"/>
              </w:rPr>
            </w:pPr>
            <w:r>
              <w:rPr>
                <w:rFonts w:ascii="Arial" w:hAnsi="Arial" w:cs="Arial"/>
              </w:rPr>
              <w:t>Month</w:t>
            </w:r>
          </w:p>
        </w:tc>
        <w:tc>
          <w:tcPr>
            <w:tcW w:w="1277" w:type="dxa"/>
            <w:shd w:val="clear" w:color="auto" w:fill="D9D9D9" w:themeFill="background1" w:themeFillShade="D9"/>
          </w:tcPr>
          <w:p w:rsidR="008A057F" w:rsidRDefault="008A057F" w:rsidP="000B3F2C">
            <w:pPr>
              <w:pStyle w:val="ListParagraph"/>
              <w:ind w:left="0"/>
              <w:rPr>
                <w:rFonts w:ascii="Arial" w:hAnsi="Arial" w:cs="Arial"/>
              </w:rPr>
            </w:pPr>
            <w:r>
              <w:rPr>
                <w:rFonts w:ascii="Arial" w:hAnsi="Arial" w:cs="Arial"/>
              </w:rPr>
              <w:t>Extremely Likely</w:t>
            </w:r>
          </w:p>
        </w:tc>
        <w:tc>
          <w:tcPr>
            <w:tcW w:w="1137" w:type="dxa"/>
            <w:shd w:val="clear" w:color="auto" w:fill="D9D9D9" w:themeFill="background1" w:themeFillShade="D9"/>
          </w:tcPr>
          <w:p w:rsidR="008A057F" w:rsidRDefault="008A057F" w:rsidP="000B3F2C">
            <w:pPr>
              <w:pStyle w:val="ListParagraph"/>
              <w:ind w:left="0"/>
              <w:rPr>
                <w:rFonts w:ascii="Arial" w:hAnsi="Arial" w:cs="Arial"/>
              </w:rPr>
            </w:pPr>
            <w:r>
              <w:rPr>
                <w:rFonts w:ascii="Arial" w:hAnsi="Arial" w:cs="Arial"/>
              </w:rPr>
              <w:t>Likely</w:t>
            </w:r>
          </w:p>
        </w:tc>
        <w:tc>
          <w:tcPr>
            <w:tcW w:w="1133" w:type="dxa"/>
            <w:shd w:val="clear" w:color="auto" w:fill="D9D9D9" w:themeFill="background1" w:themeFillShade="D9"/>
          </w:tcPr>
          <w:p w:rsidR="008A057F" w:rsidRDefault="008A057F" w:rsidP="000B3F2C">
            <w:pPr>
              <w:pStyle w:val="ListParagraph"/>
              <w:ind w:left="0"/>
              <w:rPr>
                <w:rFonts w:ascii="Arial" w:hAnsi="Arial" w:cs="Arial"/>
              </w:rPr>
            </w:pPr>
            <w:r>
              <w:rPr>
                <w:rFonts w:ascii="Arial" w:hAnsi="Arial" w:cs="Arial"/>
              </w:rPr>
              <w:t>Don’t Know</w:t>
            </w:r>
          </w:p>
        </w:tc>
        <w:tc>
          <w:tcPr>
            <w:tcW w:w="1208" w:type="dxa"/>
            <w:shd w:val="clear" w:color="auto" w:fill="D9D9D9" w:themeFill="background1" w:themeFillShade="D9"/>
          </w:tcPr>
          <w:p w:rsidR="008A057F" w:rsidRDefault="008A057F" w:rsidP="000B3F2C">
            <w:pPr>
              <w:pStyle w:val="ListParagraph"/>
              <w:ind w:left="0"/>
              <w:rPr>
                <w:rFonts w:ascii="Arial" w:hAnsi="Arial" w:cs="Arial"/>
              </w:rPr>
            </w:pPr>
            <w:r>
              <w:rPr>
                <w:rFonts w:ascii="Arial" w:hAnsi="Arial" w:cs="Arial"/>
              </w:rPr>
              <w:t>Unlikely</w:t>
            </w:r>
          </w:p>
        </w:tc>
        <w:tc>
          <w:tcPr>
            <w:tcW w:w="1196" w:type="dxa"/>
            <w:shd w:val="clear" w:color="auto" w:fill="D9D9D9" w:themeFill="background1" w:themeFillShade="D9"/>
          </w:tcPr>
          <w:p w:rsidR="008A057F" w:rsidRDefault="008A057F" w:rsidP="000B3F2C">
            <w:pPr>
              <w:pStyle w:val="ListParagraph"/>
              <w:ind w:left="0"/>
              <w:rPr>
                <w:rFonts w:ascii="Arial" w:hAnsi="Arial" w:cs="Arial"/>
              </w:rPr>
            </w:pPr>
            <w:r>
              <w:rPr>
                <w:rFonts w:ascii="Arial" w:hAnsi="Arial" w:cs="Arial"/>
              </w:rPr>
              <w:t>Neither Likely or unlikely</w:t>
            </w:r>
          </w:p>
        </w:tc>
        <w:tc>
          <w:tcPr>
            <w:tcW w:w="1278" w:type="dxa"/>
            <w:shd w:val="clear" w:color="auto" w:fill="D9D9D9" w:themeFill="background1" w:themeFillShade="D9"/>
          </w:tcPr>
          <w:p w:rsidR="008A057F" w:rsidRDefault="008A057F" w:rsidP="000B3F2C">
            <w:pPr>
              <w:pStyle w:val="ListParagraph"/>
              <w:ind w:left="0"/>
              <w:rPr>
                <w:rFonts w:ascii="Arial" w:hAnsi="Arial" w:cs="Arial"/>
              </w:rPr>
            </w:pPr>
            <w:r>
              <w:rPr>
                <w:rFonts w:ascii="Arial" w:hAnsi="Arial" w:cs="Arial"/>
              </w:rPr>
              <w:t>Extremely unlikely</w:t>
            </w:r>
          </w:p>
        </w:tc>
      </w:tr>
      <w:tr w:rsidR="008A057F" w:rsidTr="00B8230F">
        <w:tc>
          <w:tcPr>
            <w:tcW w:w="1293" w:type="dxa"/>
          </w:tcPr>
          <w:p w:rsidR="008A057F" w:rsidRDefault="009678E2" w:rsidP="000B3F2C">
            <w:pPr>
              <w:pStyle w:val="ListParagraph"/>
              <w:ind w:left="0"/>
              <w:rPr>
                <w:rFonts w:ascii="Arial" w:hAnsi="Arial" w:cs="Arial"/>
              </w:rPr>
            </w:pPr>
            <w:r>
              <w:rPr>
                <w:rFonts w:ascii="Arial" w:hAnsi="Arial" w:cs="Arial"/>
              </w:rPr>
              <w:t>May</w:t>
            </w:r>
          </w:p>
        </w:tc>
        <w:tc>
          <w:tcPr>
            <w:tcW w:w="1277" w:type="dxa"/>
          </w:tcPr>
          <w:p w:rsidR="008A057F" w:rsidRDefault="009678E2" w:rsidP="000B3F2C">
            <w:pPr>
              <w:pStyle w:val="ListParagraph"/>
              <w:ind w:left="0"/>
              <w:rPr>
                <w:rFonts w:ascii="Arial" w:hAnsi="Arial" w:cs="Arial"/>
              </w:rPr>
            </w:pPr>
            <w:r>
              <w:rPr>
                <w:rFonts w:ascii="Arial" w:hAnsi="Arial" w:cs="Arial"/>
              </w:rPr>
              <w:t>7</w:t>
            </w:r>
          </w:p>
        </w:tc>
        <w:tc>
          <w:tcPr>
            <w:tcW w:w="1137" w:type="dxa"/>
          </w:tcPr>
          <w:p w:rsidR="008A057F" w:rsidRDefault="009678E2" w:rsidP="000B3F2C">
            <w:pPr>
              <w:pStyle w:val="ListParagraph"/>
              <w:ind w:left="0"/>
              <w:rPr>
                <w:rFonts w:ascii="Arial" w:hAnsi="Arial" w:cs="Arial"/>
              </w:rPr>
            </w:pPr>
            <w:r>
              <w:rPr>
                <w:rFonts w:ascii="Arial" w:hAnsi="Arial" w:cs="Arial"/>
              </w:rPr>
              <w:t>2</w:t>
            </w:r>
          </w:p>
        </w:tc>
        <w:tc>
          <w:tcPr>
            <w:tcW w:w="1133" w:type="dxa"/>
          </w:tcPr>
          <w:p w:rsidR="008A057F" w:rsidRDefault="009678E2" w:rsidP="000B3F2C">
            <w:pPr>
              <w:pStyle w:val="ListParagraph"/>
              <w:ind w:left="0"/>
              <w:rPr>
                <w:rFonts w:ascii="Arial" w:hAnsi="Arial" w:cs="Arial"/>
              </w:rPr>
            </w:pPr>
            <w:r>
              <w:rPr>
                <w:rFonts w:ascii="Arial" w:hAnsi="Arial" w:cs="Arial"/>
              </w:rPr>
              <w:t>0</w:t>
            </w:r>
          </w:p>
        </w:tc>
        <w:tc>
          <w:tcPr>
            <w:tcW w:w="1208" w:type="dxa"/>
          </w:tcPr>
          <w:p w:rsidR="008A057F" w:rsidRDefault="009678E2" w:rsidP="000B3F2C">
            <w:pPr>
              <w:pStyle w:val="ListParagraph"/>
              <w:ind w:left="0"/>
              <w:rPr>
                <w:rFonts w:ascii="Arial" w:hAnsi="Arial" w:cs="Arial"/>
              </w:rPr>
            </w:pPr>
            <w:r>
              <w:rPr>
                <w:rFonts w:ascii="Arial" w:hAnsi="Arial" w:cs="Arial"/>
              </w:rPr>
              <w:t>0</w:t>
            </w:r>
          </w:p>
        </w:tc>
        <w:tc>
          <w:tcPr>
            <w:tcW w:w="1196" w:type="dxa"/>
          </w:tcPr>
          <w:p w:rsidR="008A057F" w:rsidRDefault="009678E2" w:rsidP="000B3F2C">
            <w:pPr>
              <w:pStyle w:val="ListParagraph"/>
              <w:ind w:left="0"/>
              <w:rPr>
                <w:rFonts w:ascii="Arial" w:hAnsi="Arial" w:cs="Arial"/>
              </w:rPr>
            </w:pPr>
            <w:r>
              <w:rPr>
                <w:rFonts w:ascii="Arial" w:hAnsi="Arial" w:cs="Arial"/>
              </w:rPr>
              <w:t>0</w:t>
            </w:r>
          </w:p>
        </w:tc>
        <w:tc>
          <w:tcPr>
            <w:tcW w:w="1278" w:type="dxa"/>
          </w:tcPr>
          <w:p w:rsidR="008A057F" w:rsidRDefault="009678E2" w:rsidP="000B3F2C">
            <w:pPr>
              <w:pStyle w:val="ListParagraph"/>
              <w:ind w:left="0"/>
              <w:rPr>
                <w:rFonts w:ascii="Arial" w:hAnsi="Arial" w:cs="Arial"/>
              </w:rPr>
            </w:pPr>
            <w:r>
              <w:rPr>
                <w:rFonts w:ascii="Arial" w:hAnsi="Arial" w:cs="Arial"/>
              </w:rPr>
              <w:t>0</w:t>
            </w:r>
          </w:p>
        </w:tc>
      </w:tr>
      <w:tr w:rsidR="008A057F" w:rsidTr="00B8230F">
        <w:tc>
          <w:tcPr>
            <w:tcW w:w="1293" w:type="dxa"/>
          </w:tcPr>
          <w:p w:rsidR="008A057F" w:rsidRDefault="009678E2" w:rsidP="000B3F2C">
            <w:pPr>
              <w:pStyle w:val="ListParagraph"/>
              <w:ind w:left="0"/>
              <w:rPr>
                <w:rFonts w:ascii="Arial" w:hAnsi="Arial" w:cs="Arial"/>
              </w:rPr>
            </w:pPr>
            <w:r>
              <w:rPr>
                <w:rFonts w:ascii="Arial" w:hAnsi="Arial" w:cs="Arial"/>
              </w:rPr>
              <w:t>June</w:t>
            </w:r>
          </w:p>
        </w:tc>
        <w:tc>
          <w:tcPr>
            <w:tcW w:w="1277" w:type="dxa"/>
          </w:tcPr>
          <w:p w:rsidR="008A057F" w:rsidRDefault="009678E2" w:rsidP="000B3F2C">
            <w:pPr>
              <w:pStyle w:val="ListParagraph"/>
              <w:ind w:left="0"/>
              <w:rPr>
                <w:rFonts w:ascii="Arial" w:hAnsi="Arial" w:cs="Arial"/>
              </w:rPr>
            </w:pPr>
            <w:r>
              <w:rPr>
                <w:rFonts w:ascii="Arial" w:hAnsi="Arial" w:cs="Arial"/>
              </w:rPr>
              <w:t>9</w:t>
            </w:r>
          </w:p>
        </w:tc>
        <w:tc>
          <w:tcPr>
            <w:tcW w:w="1137" w:type="dxa"/>
          </w:tcPr>
          <w:p w:rsidR="008A057F" w:rsidRDefault="009678E2" w:rsidP="000B3F2C">
            <w:pPr>
              <w:pStyle w:val="ListParagraph"/>
              <w:ind w:left="0"/>
              <w:rPr>
                <w:rFonts w:ascii="Arial" w:hAnsi="Arial" w:cs="Arial"/>
              </w:rPr>
            </w:pPr>
            <w:r>
              <w:rPr>
                <w:rFonts w:ascii="Arial" w:hAnsi="Arial" w:cs="Arial"/>
              </w:rPr>
              <w:t>0</w:t>
            </w:r>
          </w:p>
        </w:tc>
        <w:tc>
          <w:tcPr>
            <w:tcW w:w="1133" w:type="dxa"/>
          </w:tcPr>
          <w:p w:rsidR="008A057F" w:rsidRDefault="009678E2" w:rsidP="000B3F2C">
            <w:pPr>
              <w:pStyle w:val="ListParagraph"/>
              <w:ind w:left="0"/>
              <w:rPr>
                <w:rFonts w:ascii="Arial" w:hAnsi="Arial" w:cs="Arial"/>
              </w:rPr>
            </w:pPr>
            <w:r>
              <w:rPr>
                <w:rFonts w:ascii="Arial" w:hAnsi="Arial" w:cs="Arial"/>
              </w:rPr>
              <w:t>0</w:t>
            </w:r>
          </w:p>
        </w:tc>
        <w:tc>
          <w:tcPr>
            <w:tcW w:w="1208" w:type="dxa"/>
          </w:tcPr>
          <w:p w:rsidR="008A057F" w:rsidRDefault="009678E2" w:rsidP="000B3F2C">
            <w:pPr>
              <w:pStyle w:val="ListParagraph"/>
              <w:ind w:left="0"/>
              <w:rPr>
                <w:rFonts w:ascii="Arial" w:hAnsi="Arial" w:cs="Arial"/>
              </w:rPr>
            </w:pPr>
            <w:r>
              <w:rPr>
                <w:rFonts w:ascii="Arial" w:hAnsi="Arial" w:cs="Arial"/>
              </w:rPr>
              <w:t>0</w:t>
            </w:r>
          </w:p>
        </w:tc>
        <w:tc>
          <w:tcPr>
            <w:tcW w:w="1196" w:type="dxa"/>
          </w:tcPr>
          <w:p w:rsidR="008A057F" w:rsidRDefault="009678E2" w:rsidP="000B3F2C">
            <w:pPr>
              <w:pStyle w:val="ListParagraph"/>
              <w:ind w:left="0"/>
              <w:rPr>
                <w:rFonts w:ascii="Arial" w:hAnsi="Arial" w:cs="Arial"/>
              </w:rPr>
            </w:pPr>
            <w:r>
              <w:rPr>
                <w:rFonts w:ascii="Arial" w:hAnsi="Arial" w:cs="Arial"/>
              </w:rPr>
              <w:t>0</w:t>
            </w:r>
          </w:p>
        </w:tc>
        <w:tc>
          <w:tcPr>
            <w:tcW w:w="1278" w:type="dxa"/>
          </w:tcPr>
          <w:p w:rsidR="008A057F" w:rsidRDefault="009678E2" w:rsidP="000B3F2C">
            <w:pPr>
              <w:pStyle w:val="ListParagraph"/>
              <w:ind w:left="0"/>
              <w:rPr>
                <w:rFonts w:ascii="Arial" w:hAnsi="Arial" w:cs="Arial"/>
              </w:rPr>
            </w:pPr>
            <w:r>
              <w:rPr>
                <w:rFonts w:ascii="Arial" w:hAnsi="Arial" w:cs="Arial"/>
              </w:rPr>
              <w:t>0</w:t>
            </w:r>
          </w:p>
        </w:tc>
      </w:tr>
      <w:tr w:rsidR="008A057F" w:rsidTr="00B8230F">
        <w:tc>
          <w:tcPr>
            <w:tcW w:w="1293" w:type="dxa"/>
          </w:tcPr>
          <w:p w:rsidR="008A057F" w:rsidRDefault="009678E2" w:rsidP="000B3F2C">
            <w:pPr>
              <w:pStyle w:val="ListParagraph"/>
              <w:ind w:left="0"/>
              <w:rPr>
                <w:rFonts w:ascii="Arial" w:hAnsi="Arial" w:cs="Arial"/>
              </w:rPr>
            </w:pPr>
            <w:r>
              <w:rPr>
                <w:rFonts w:ascii="Arial" w:hAnsi="Arial" w:cs="Arial"/>
              </w:rPr>
              <w:t>July</w:t>
            </w:r>
          </w:p>
        </w:tc>
        <w:tc>
          <w:tcPr>
            <w:tcW w:w="1277" w:type="dxa"/>
          </w:tcPr>
          <w:p w:rsidR="008A057F" w:rsidRDefault="009678E2" w:rsidP="000B3F2C">
            <w:pPr>
              <w:pStyle w:val="ListParagraph"/>
              <w:ind w:left="0"/>
              <w:rPr>
                <w:rFonts w:ascii="Arial" w:hAnsi="Arial" w:cs="Arial"/>
              </w:rPr>
            </w:pPr>
            <w:r>
              <w:rPr>
                <w:rFonts w:ascii="Arial" w:hAnsi="Arial" w:cs="Arial"/>
              </w:rPr>
              <w:t>5</w:t>
            </w:r>
          </w:p>
        </w:tc>
        <w:tc>
          <w:tcPr>
            <w:tcW w:w="1137" w:type="dxa"/>
          </w:tcPr>
          <w:p w:rsidR="008A057F" w:rsidRDefault="009678E2" w:rsidP="000B3F2C">
            <w:pPr>
              <w:pStyle w:val="ListParagraph"/>
              <w:ind w:left="0"/>
              <w:rPr>
                <w:rFonts w:ascii="Arial" w:hAnsi="Arial" w:cs="Arial"/>
              </w:rPr>
            </w:pPr>
            <w:r>
              <w:rPr>
                <w:rFonts w:ascii="Arial" w:hAnsi="Arial" w:cs="Arial"/>
              </w:rPr>
              <w:t>2</w:t>
            </w:r>
          </w:p>
        </w:tc>
        <w:tc>
          <w:tcPr>
            <w:tcW w:w="1133" w:type="dxa"/>
          </w:tcPr>
          <w:p w:rsidR="008A057F" w:rsidRDefault="009678E2" w:rsidP="000B3F2C">
            <w:pPr>
              <w:pStyle w:val="ListParagraph"/>
              <w:ind w:left="0"/>
              <w:rPr>
                <w:rFonts w:ascii="Arial" w:hAnsi="Arial" w:cs="Arial"/>
              </w:rPr>
            </w:pPr>
            <w:r>
              <w:rPr>
                <w:rFonts w:ascii="Arial" w:hAnsi="Arial" w:cs="Arial"/>
              </w:rPr>
              <w:t>0</w:t>
            </w:r>
          </w:p>
        </w:tc>
        <w:tc>
          <w:tcPr>
            <w:tcW w:w="1208" w:type="dxa"/>
          </w:tcPr>
          <w:p w:rsidR="008A057F" w:rsidRDefault="009678E2" w:rsidP="000B3F2C">
            <w:pPr>
              <w:pStyle w:val="ListParagraph"/>
              <w:ind w:left="0"/>
              <w:rPr>
                <w:rFonts w:ascii="Arial" w:hAnsi="Arial" w:cs="Arial"/>
              </w:rPr>
            </w:pPr>
            <w:r>
              <w:rPr>
                <w:rFonts w:ascii="Arial" w:hAnsi="Arial" w:cs="Arial"/>
              </w:rPr>
              <w:t>1</w:t>
            </w:r>
          </w:p>
        </w:tc>
        <w:tc>
          <w:tcPr>
            <w:tcW w:w="1196" w:type="dxa"/>
          </w:tcPr>
          <w:p w:rsidR="008A057F" w:rsidRDefault="009678E2" w:rsidP="000B3F2C">
            <w:pPr>
              <w:pStyle w:val="ListParagraph"/>
              <w:ind w:left="0"/>
              <w:rPr>
                <w:rFonts w:ascii="Arial" w:hAnsi="Arial" w:cs="Arial"/>
              </w:rPr>
            </w:pPr>
            <w:r>
              <w:rPr>
                <w:rFonts w:ascii="Arial" w:hAnsi="Arial" w:cs="Arial"/>
              </w:rPr>
              <w:t>0</w:t>
            </w:r>
          </w:p>
        </w:tc>
        <w:tc>
          <w:tcPr>
            <w:tcW w:w="1278" w:type="dxa"/>
          </w:tcPr>
          <w:p w:rsidR="008A057F" w:rsidRDefault="009678E2" w:rsidP="000B3F2C">
            <w:pPr>
              <w:pStyle w:val="ListParagraph"/>
              <w:ind w:left="0"/>
              <w:rPr>
                <w:rFonts w:ascii="Arial" w:hAnsi="Arial" w:cs="Arial"/>
              </w:rPr>
            </w:pPr>
            <w:r>
              <w:rPr>
                <w:rFonts w:ascii="Arial" w:hAnsi="Arial" w:cs="Arial"/>
              </w:rPr>
              <w:t>0</w:t>
            </w:r>
          </w:p>
        </w:tc>
      </w:tr>
      <w:tr w:rsidR="00C17F20" w:rsidTr="00B8230F">
        <w:tc>
          <w:tcPr>
            <w:tcW w:w="1293" w:type="dxa"/>
          </w:tcPr>
          <w:p w:rsidR="00C17F20" w:rsidRDefault="00C17F20" w:rsidP="000B3F2C">
            <w:pPr>
              <w:pStyle w:val="ListParagraph"/>
              <w:ind w:left="0"/>
              <w:rPr>
                <w:rFonts w:ascii="Arial" w:hAnsi="Arial" w:cs="Arial"/>
              </w:rPr>
            </w:pPr>
            <w:r>
              <w:rPr>
                <w:rFonts w:ascii="Arial" w:hAnsi="Arial" w:cs="Arial"/>
              </w:rPr>
              <w:t>August</w:t>
            </w:r>
          </w:p>
        </w:tc>
        <w:tc>
          <w:tcPr>
            <w:tcW w:w="1277" w:type="dxa"/>
          </w:tcPr>
          <w:p w:rsidR="00C17F20" w:rsidRDefault="00C17F20" w:rsidP="000B3F2C">
            <w:pPr>
              <w:pStyle w:val="ListParagraph"/>
              <w:ind w:left="0"/>
              <w:rPr>
                <w:rFonts w:ascii="Arial" w:hAnsi="Arial" w:cs="Arial"/>
              </w:rPr>
            </w:pPr>
            <w:r>
              <w:rPr>
                <w:rFonts w:ascii="Arial" w:hAnsi="Arial" w:cs="Arial"/>
              </w:rPr>
              <w:t>5</w:t>
            </w:r>
          </w:p>
        </w:tc>
        <w:tc>
          <w:tcPr>
            <w:tcW w:w="1137" w:type="dxa"/>
          </w:tcPr>
          <w:p w:rsidR="00C17F20" w:rsidRDefault="00C17F20" w:rsidP="000B3F2C">
            <w:pPr>
              <w:pStyle w:val="ListParagraph"/>
              <w:ind w:left="0"/>
              <w:rPr>
                <w:rFonts w:ascii="Arial" w:hAnsi="Arial" w:cs="Arial"/>
              </w:rPr>
            </w:pPr>
            <w:r>
              <w:rPr>
                <w:rFonts w:ascii="Arial" w:hAnsi="Arial" w:cs="Arial"/>
              </w:rPr>
              <w:t>2</w:t>
            </w:r>
          </w:p>
        </w:tc>
        <w:tc>
          <w:tcPr>
            <w:tcW w:w="1133" w:type="dxa"/>
          </w:tcPr>
          <w:p w:rsidR="00C17F20" w:rsidRDefault="00C17F20" w:rsidP="000B3F2C">
            <w:pPr>
              <w:pStyle w:val="ListParagraph"/>
              <w:ind w:left="0"/>
              <w:rPr>
                <w:rFonts w:ascii="Arial" w:hAnsi="Arial" w:cs="Arial"/>
              </w:rPr>
            </w:pPr>
            <w:r>
              <w:rPr>
                <w:rFonts w:ascii="Arial" w:hAnsi="Arial" w:cs="Arial"/>
              </w:rPr>
              <w:t>0</w:t>
            </w:r>
          </w:p>
        </w:tc>
        <w:tc>
          <w:tcPr>
            <w:tcW w:w="1208" w:type="dxa"/>
          </w:tcPr>
          <w:p w:rsidR="00C17F20" w:rsidRDefault="00C17F20" w:rsidP="000B3F2C">
            <w:pPr>
              <w:pStyle w:val="ListParagraph"/>
              <w:ind w:left="0"/>
              <w:rPr>
                <w:rFonts w:ascii="Arial" w:hAnsi="Arial" w:cs="Arial"/>
              </w:rPr>
            </w:pPr>
            <w:r>
              <w:rPr>
                <w:rFonts w:ascii="Arial" w:hAnsi="Arial" w:cs="Arial"/>
              </w:rPr>
              <w:t>1</w:t>
            </w:r>
          </w:p>
        </w:tc>
        <w:tc>
          <w:tcPr>
            <w:tcW w:w="1196" w:type="dxa"/>
          </w:tcPr>
          <w:p w:rsidR="00C17F20" w:rsidRDefault="00C17F20" w:rsidP="000B3F2C">
            <w:pPr>
              <w:pStyle w:val="ListParagraph"/>
              <w:ind w:left="0"/>
              <w:rPr>
                <w:rFonts w:ascii="Arial" w:hAnsi="Arial" w:cs="Arial"/>
              </w:rPr>
            </w:pPr>
            <w:r>
              <w:rPr>
                <w:rFonts w:ascii="Arial" w:hAnsi="Arial" w:cs="Arial"/>
              </w:rPr>
              <w:t>0</w:t>
            </w:r>
          </w:p>
        </w:tc>
        <w:tc>
          <w:tcPr>
            <w:tcW w:w="1278" w:type="dxa"/>
          </w:tcPr>
          <w:p w:rsidR="00C17F20" w:rsidRDefault="00C17F20" w:rsidP="000B3F2C">
            <w:pPr>
              <w:pStyle w:val="ListParagraph"/>
              <w:ind w:left="0"/>
              <w:rPr>
                <w:rFonts w:ascii="Arial" w:hAnsi="Arial" w:cs="Arial"/>
              </w:rPr>
            </w:pPr>
            <w:r>
              <w:rPr>
                <w:rFonts w:ascii="Arial" w:hAnsi="Arial" w:cs="Arial"/>
              </w:rPr>
              <w:t>0</w:t>
            </w:r>
          </w:p>
        </w:tc>
      </w:tr>
      <w:tr w:rsidR="00C17F20" w:rsidTr="00B8230F">
        <w:tc>
          <w:tcPr>
            <w:tcW w:w="1293" w:type="dxa"/>
          </w:tcPr>
          <w:p w:rsidR="00C17F20" w:rsidRDefault="00C17F20" w:rsidP="000B3F2C">
            <w:pPr>
              <w:pStyle w:val="ListParagraph"/>
              <w:ind w:left="0"/>
              <w:rPr>
                <w:rFonts w:ascii="Arial" w:hAnsi="Arial" w:cs="Arial"/>
              </w:rPr>
            </w:pPr>
            <w:r>
              <w:rPr>
                <w:rFonts w:ascii="Arial" w:hAnsi="Arial" w:cs="Arial"/>
              </w:rPr>
              <w:t>September</w:t>
            </w:r>
          </w:p>
        </w:tc>
        <w:tc>
          <w:tcPr>
            <w:tcW w:w="1277" w:type="dxa"/>
          </w:tcPr>
          <w:p w:rsidR="00C17F20" w:rsidRDefault="009B3C9C" w:rsidP="000B3F2C">
            <w:pPr>
              <w:pStyle w:val="ListParagraph"/>
              <w:ind w:left="0"/>
              <w:rPr>
                <w:rFonts w:ascii="Arial" w:hAnsi="Arial" w:cs="Arial"/>
              </w:rPr>
            </w:pPr>
            <w:r>
              <w:rPr>
                <w:rFonts w:ascii="Arial" w:hAnsi="Arial" w:cs="Arial"/>
              </w:rPr>
              <w:t>20</w:t>
            </w:r>
          </w:p>
        </w:tc>
        <w:tc>
          <w:tcPr>
            <w:tcW w:w="1137" w:type="dxa"/>
          </w:tcPr>
          <w:p w:rsidR="00C17F20" w:rsidRDefault="009B3C9C" w:rsidP="009B3C9C">
            <w:pPr>
              <w:pStyle w:val="ListParagraph"/>
              <w:ind w:left="0"/>
              <w:rPr>
                <w:rFonts w:ascii="Arial" w:hAnsi="Arial" w:cs="Arial"/>
              </w:rPr>
            </w:pPr>
            <w:r>
              <w:rPr>
                <w:rFonts w:ascii="Arial" w:hAnsi="Arial" w:cs="Arial"/>
              </w:rPr>
              <w:t>3</w:t>
            </w:r>
          </w:p>
        </w:tc>
        <w:tc>
          <w:tcPr>
            <w:tcW w:w="1133" w:type="dxa"/>
          </w:tcPr>
          <w:p w:rsidR="00C17F20" w:rsidRDefault="009B3C9C" w:rsidP="000B3F2C">
            <w:pPr>
              <w:pStyle w:val="ListParagraph"/>
              <w:ind w:left="0"/>
              <w:rPr>
                <w:rFonts w:ascii="Arial" w:hAnsi="Arial" w:cs="Arial"/>
              </w:rPr>
            </w:pPr>
            <w:r>
              <w:rPr>
                <w:rFonts w:ascii="Arial" w:hAnsi="Arial" w:cs="Arial"/>
              </w:rPr>
              <w:t>2</w:t>
            </w:r>
          </w:p>
        </w:tc>
        <w:tc>
          <w:tcPr>
            <w:tcW w:w="1208" w:type="dxa"/>
          </w:tcPr>
          <w:p w:rsidR="00C17F20" w:rsidRDefault="009B3C9C" w:rsidP="000B3F2C">
            <w:pPr>
              <w:pStyle w:val="ListParagraph"/>
              <w:ind w:left="0"/>
              <w:rPr>
                <w:rFonts w:ascii="Arial" w:hAnsi="Arial" w:cs="Arial"/>
              </w:rPr>
            </w:pPr>
            <w:r>
              <w:rPr>
                <w:rFonts w:ascii="Arial" w:hAnsi="Arial" w:cs="Arial"/>
              </w:rPr>
              <w:t>0</w:t>
            </w:r>
          </w:p>
        </w:tc>
        <w:tc>
          <w:tcPr>
            <w:tcW w:w="1196" w:type="dxa"/>
          </w:tcPr>
          <w:p w:rsidR="00C17F20" w:rsidRDefault="009B3C9C" w:rsidP="000B3F2C">
            <w:pPr>
              <w:pStyle w:val="ListParagraph"/>
              <w:ind w:left="0"/>
              <w:rPr>
                <w:rFonts w:ascii="Arial" w:hAnsi="Arial" w:cs="Arial"/>
              </w:rPr>
            </w:pPr>
            <w:r>
              <w:rPr>
                <w:rFonts w:ascii="Arial" w:hAnsi="Arial" w:cs="Arial"/>
              </w:rPr>
              <w:t>0</w:t>
            </w:r>
          </w:p>
        </w:tc>
        <w:tc>
          <w:tcPr>
            <w:tcW w:w="1278" w:type="dxa"/>
          </w:tcPr>
          <w:p w:rsidR="00C17F20" w:rsidRDefault="009B3C9C" w:rsidP="000B3F2C">
            <w:pPr>
              <w:pStyle w:val="ListParagraph"/>
              <w:ind w:left="0"/>
              <w:rPr>
                <w:rFonts w:ascii="Arial" w:hAnsi="Arial" w:cs="Arial"/>
              </w:rPr>
            </w:pPr>
            <w:r>
              <w:rPr>
                <w:rFonts w:ascii="Arial" w:hAnsi="Arial" w:cs="Arial"/>
              </w:rPr>
              <w:t>0</w:t>
            </w:r>
          </w:p>
        </w:tc>
      </w:tr>
      <w:tr w:rsidR="00C17F20" w:rsidTr="00B8230F">
        <w:tc>
          <w:tcPr>
            <w:tcW w:w="1293" w:type="dxa"/>
          </w:tcPr>
          <w:p w:rsidR="00C17F20" w:rsidRDefault="00C17F20" w:rsidP="000B3F2C">
            <w:pPr>
              <w:pStyle w:val="ListParagraph"/>
              <w:ind w:left="0"/>
              <w:rPr>
                <w:rFonts w:ascii="Arial" w:hAnsi="Arial" w:cs="Arial"/>
              </w:rPr>
            </w:pPr>
            <w:r>
              <w:rPr>
                <w:rFonts w:ascii="Arial" w:hAnsi="Arial" w:cs="Arial"/>
              </w:rPr>
              <w:t>October</w:t>
            </w:r>
          </w:p>
        </w:tc>
        <w:tc>
          <w:tcPr>
            <w:tcW w:w="1277" w:type="dxa"/>
          </w:tcPr>
          <w:p w:rsidR="00C17F20" w:rsidRDefault="009B3C9C" w:rsidP="000B3F2C">
            <w:pPr>
              <w:pStyle w:val="ListParagraph"/>
              <w:ind w:left="0"/>
              <w:rPr>
                <w:rFonts w:ascii="Arial" w:hAnsi="Arial" w:cs="Arial"/>
              </w:rPr>
            </w:pPr>
            <w:r>
              <w:rPr>
                <w:rFonts w:ascii="Arial" w:hAnsi="Arial" w:cs="Arial"/>
              </w:rPr>
              <w:t>8</w:t>
            </w:r>
          </w:p>
        </w:tc>
        <w:tc>
          <w:tcPr>
            <w:tcW w:w="1137" w:type="dxa"/>
          </w:tcPr>
          <w:p w:rsidR="00C17F20" w:rsidRDefault="009B3C9C" w:rsidP="000B3F2C">
            <w:pPr>
              <w:pStyle w:val="ListParagraph"/>
              <w:ind w:left="0"/>
              <w:rPr>
                <w:rFonts w:ascii="Arial" w:hAnsi="Arial" w:cs="Arial"/>
              </w:rPr>
            </w:pPr>
            <w:r>
              <w:rPr>
                <w:rFonts w:ascii="Arial" w:hAnsi="Arial" w:cs="Arial"/>
              </w:rPr>
              <w:t>1</w:t>
            </w:r>
          </w:p>
        </w:tc>
        <w:tc>
          <w:tcPr>
            <w:tcW w:w="1133" w:type="dxa"/>
          </w:tcPr>
          <w:p w:rsidR="00C17F20" w:rsidRDefault="009B3C9C" w:rsidP="000B3F2C">
            <w:pPr>
              <w:pStyle w:val="ListParagraph"/>
              <w:ind w:left="0"/>
              <w:rPr>
                <w:rFonts w:ascii="Arial" w:hAnsi="Arial" w:cs="Arial"/>
              </w:rPr>
            </w:pPr>
            <w:r>
              <w:rPr>
                <w:rFonts w:ascii="Arial" w:hAnsi="Arial" w:cs="Arial"/>
              </w:rPr>
              <w:t>1</w:t>
            </w:r>
          </w:p>
        </w:tc>
        <w:tc>
          <w:tcPr>
            <w:tcW w:w="1208" w:type="dxa"/>
          </w:tcPr>
          <w:p w:rsidR="00C17F20" w:rsidRDefault="009B3C9C" w:rsidP="000B3F2C">
            <w:pPr>
              <w:pStyle w:val="ListParagraph"/>
              <w:ind w:left="0"/>
              <w:rPr>
                <w:rFonts w:ascii="Arial" w:hAnsi="Arial" w:cs="Arial"/>
              </w:rPr>
            </w:pPr>
            <w:r>
              <w:rPr>
                <w:rFonts w:ascii="Arial" w:hAnsi="Arial" w:cs="Arial"/>
              </w:rPr>
              <w:t>0</w:t>
            </w:r>
          </w:p>
        </w:tc>
        <w:tc>
          <w:tcPr>
            <w:tcW w:w="1196" w:type="dxa"/>
          </w:tcPr>
          <w:p w:rsidR="00C17F20" w:rsidRDefault="00C17F20" w:rsidP="000B3F2C">
            <w:pPr>
              <w:pStyle w:val="ListParagraph"/>
              <w:ind w:left="0"/>
              <w:rPr>
                <w:rFonts w:ascii="Arial" w:hAnsi="Arial" w:cs="Arial"/>
              </w:rPr>
            </w:pPr>
            <w:r>
              <w:rPr>
                <w:rFonts w:ascii="Arial" w:hAnsi="Arial" w:cs="Arial"/>
              </w:rPr>
              <w:t>0</w:t>
            </w:r>
          </w:p>
        </w:tc>
        <w:tc>
          <w:tcPr>
            <w:tcW w:w="1278" w:type="dxa"/>
          </w:tcPr>
          <w:p w:rsidR="00C17F20" w:rsidRDefault="00C17F20" w:rsidP="000B3F2C">
            <w:pPr>
              <w:pStyle w:val="ListParagraph"/>
              <w:ind w:left="0"/>
              <w:rPr>
                <w:rFonts w:ascii="Arial" w:hAnsi="Arial" w:cs="Arial"/>
              </w:rPr>
            </w:pPr>
            <w:r>
              <w:rPr>
                <w:rFonts w:ascii="Arial" w:hAnsi="Arial" w:cs="Arial"/>
              </w:rPr>
              <w:t>0</w:t>
            </w:r>
          </w:p>
        </w:tc>
      </w:tr>
    </w:tbl>
    <w:p w:rsidR="00390727" w:rsidRDefault="00390727" w:rsidP="008A057F">
      <w:pPr>
        <w:spacing w:after="0"/>
        <w:rPr>
          <w:rFonts w:ascii="Arial" w:hAnsi="Arial" w:cs="Arial"/>
        </w:rPr>
      </w:pPr>
    </w:p>
    <w:p w:rsidR="00390727" w:rsidRPr="00390727" w:rsidRDefault="008A057F" w:rsidP="00C64A12">
      <w:pPr>
        <w:spacing w:after="0"/>
        <w:ind w:left="720"/>
        <w:rPr>
          <w:rFonts w:ascii="Arial" w:hAnsi="Arial" w:cs="Arial"/>
        </w:rPr>
      </w:pPr>
      <w:r>
        <w:rPr>
          <w:rFonts w:ascii="Arial" w:hAnsi="Arial" w:cs="Arial"/>
          <w:b/>
        </w:rPr>
        <w:t xml:space="preserve"> </w:t>
      </w:r>
    </w:p>
    <w:p w:rsidR="00145ECA" w:rsidRDefault="00A017F9" w:rsidP="00145ECA">
      <w:pPr>
        <w:pStyle w:val="ListParagraph"/>
        <w:numPr>
          <w:ilvl w:val="0"/>
          <w:numId w:val="3"/>
        </w:numPr>
        <w:spacing w:after="0"/>
        <w:rPr>
          <w:rFonts w:ascii="Arial" w:hAnsi="Arial" w:cs="Arial"/>
          <w:b/>
        </w:rPr>
      </w:pPr>
      <w:r>
        <w:rPr>
          <w:rFonts w:ascii="Arial" w:hAnsi="Arial" w:cs="Arial"/>
          <w:b/>
        </w:rPr>
        <w:t xml:space="preserve">Nursing Workforce Project Update </w:t>
      </w:r>
    </w:p>
    <w:p w:rsidR="00145ECA" w:rsidRDefault="00145ECA" w:rsidP="00145ECA">
      <w:pPr>
        <w:pStyle w:val="ListParagraph"/>
        <w:spacing w:after="0"/>
        <w:rPr>
          <w:rFonts w:ascii="Arial" w:hAnsi="Arial" w:cs="Arial"/>
          <w:b/>
        </w:rPr>
      </w:pPr>
    </w:p>
    <w:p w:rsidR="00D2182C" w:rsidRDefault="00C64A12" w:rsidP="0090777C">
      <w:pPr>
        <w:pStyle w:val="ListParagraph"/>
        <w:spacing w:after="0"/>
        <w:rPr>
          <w:rFonts w:ascii="Arial" w:hAnsi="Arial" w:cs="Arial"/>
        </w:rPr>
      </w:pPr>
      <w:r>
        <w:rPr>
          <w:rFonts w:ascii="Arial" w:hAnsi="Arial" w:cs="Arial"/>
        </w:rPr>
        <w:t xml:space="preserve">The Nursing Workforce project continues, with Sister Darkings and Sister Shields meeting with patients to offer additional support and refer into </w:t>
      </w:r>
      <w:r w:rsidR="00CB56E2">
        <w:rPr>
          <w:rFonts w:ascii="Arial" w:hAnsi="Arial" w:cs="Arial"/>
        </w:rPr>
        <w:t>additional</w:t>
      </w:r>
      <w:r>
        <w:rPr>
          <w:rFonts w:ascii="Arial" w:hAnsi="Arial" w:cs="Arial"/>
        </w:rPr>
        <w:t xml:space="preserve"> services where necessary.</w:t>
      </w:r>
    </w:p>
    <w:p w:rsidR="00C64A12" w:rsidRDefault="00C64A12" w:rsidP="0090777C">
      <w:pPr>
        <w:pStyle w:val="ListParagraph"/>
        <w:spacing w:after="0"/>
        <w:rPr>
          <w:rFonts w:ascii="Arial" w:hAnsi="Arial" w:cs="Arial"/>
        </w:rPr>
      </w:pPr>
    </w:p>
    <w:p w:rsidR="00876E01" w:rsidRDefault="00C64A12" w:rsidP="00C64A12">
      <w:pPr>
        <w:pStyle w:val="ListParagraph"/>
        <w:spacing w:after="0"/>
        <w:rPr>
          <w:rFonts w:ascii="Arial" w:hAnsi="Arial" w:cs="Arial"/>
        </w:rPr>
      </w:pPr>
      <w:r>
        <w:rPr>
          <w:rFonts w:ascii="Arial" w:hAnsi="Arial" w:cs="Arial"/>
        </w:rPr>
        <w:t xml:space="preserve">Now that the first year of the project is over, </w:t>
      </w:r>
      <w:r w:rsidR="00CB56E2">
        <w:rPr>
          <w:rFonts w:ascii="Arial" w:hAnsi="Arial" w:cs="Arial"/>
        </w:rPr>
        <w:t xml:space="preserve">a new group of </w:t>
      </w:r>
      <w:r>
        <w:rPr>
          <w:rFonts w:ascii="Arial" w:hAnsi="Arial" w:cs="Arial"/>
        </w:rPr>
        <w:t>patients will be seen</w:t>
      </w:r>
      <w:r w:rsidR="00CB56E2">
        <w:rPr>
          <w:rFonts w:ascii="Arial" w:hAnsi="Arial" w:cs="Arial"/>
        </w:rPr>
        <w:t>. These are the patients that</w:t>
      </w:r>
      <w:r>
        <w:rPr>
          <w:rFonts w:ascii="Arial" w:hAnsi="Arial" w:cs="Arial"/>
        </w:rPr>
        <w:t xml:space="preserve"> were not part of the original intervention group</w:t>
      </w:r>
      <w:r w:rsidR="00CB56E2">
        <w:rPr>
          <w:rFonts w:ascii="Arial" w:hAnsi="Arial" w:cs="Arial"/>
        </w:rPr>
        <w:t>, but that are felt</w:t>
      </w:r>
      <w:r w:rsidR="00A9559C">
        <w:rPr>
          <w:rFonts w:ascii="Arial" w:hAnsi="Arial" w:cs="Arial"/>
        </w:rPr>
        <w:t xml:space="preserve"> to have potential to benefit from the additional support.</w:t>
      </w:r>
    </w:p>
    <w:p w:rsidR="00897129" w:rsidRDefault="00897129" w:rsidP="00C64A12">
      <w:pPr>
        <w:pStyle w:val="ListParagraph"/>
        <w:spacing w:after="0"/>
        <w:rPr>
          <w:rFonts w:ascii="Arial" w:hAnsi="Arial" w:cs="Arial"/>
        </w:rPr>
      </w:pPr>
    </w:p>
    <w:p w:rsidR="00897129" w:rsidRPr="00897129" w:rsidRDefault="00897129" w:rsidP="00C64A12">
      <w:pPr>
        <w:pStyle w:val="ListParagraph"/>
        <w:spacing w:after="0"/>
        <w:rPr>
          <w:rFonts w:ascii="Arial" w:hAnsi="Arial" w:cs="Arial"/>
          <w:b/>
        </w:rPr>
      </w:pPr>
      <w:r w:rsidRPr="00897129">
        <w:rPr>
          <w:rFonts w:ascii="Arial" w:hAnsi="Arial" w:cs="Arial"/>
          <w:b/>
        </w:rPr>
        <w:t xml:space="preserve">Emma to source presentation from the project </w:t>
      </w:r>
      <w:proofErr w:type="gramStart"/>
      <w:r w:rsidRPr="00897129">
        <w:rPr>
          <w:rFonts w:ascii="Arial" w:hAnsi="Arial" w:cs="Arial"/>
          <w:b/>
        </w:rPr>
        <w:t>lead</w:t>
      </w:r>
      <w:proofErr w:type="gramEnd"/>
      <w:r w:rsidRPr="00897129">
        <w:rPr>
          <w:rFonts w:ascii="Arial" w:hAnsi="Arial" w:cs="Arial"/>
          <w:b/>
        </w:rPr>
        <w:t xml:space="preserve"> (if available) and circulate.</w:t>
      </w:r>
    </w:p>
    <w:p w:rsidR="00C64A12" w:rsidRDefault="00C64A12" w:rsidP="00C64A12">
      <w:pPr>
        <w:pStyle w:val="ListParagraph"/>
        <w:spacing w:after="0"/>
        <w:rPr>
          <w:rFonts w:ascii="Arial" w:hAnsi="Arial" w:cs="Arial"/>
        </w:rPr>
      </w:pPr>
    </w:p>
    <w:p w:rsidR="00A9559C" w:rsidRDefault="00A9559C" w:rsidP="00C64A12">
      <w:pPr>
        <w:pStyle w:val="ListParagraph"/>
        <w:spacing w:after="0"/>
        <w:rPr>
          <w:rFonts w:ascii="Arial" w:hAnsi="Arial" w:cs="Arial"/>
        </w:rPr>
      </w:pPr>
    </w:p>
    <w:p w:rsidR="009A5FA6" w:rsidRPr="00897129" w:rsidRDefault="009A5FA6" w:rsidP="00501603">
      <w:pPr>
        <w:pStyle w:val="ListParagraph"/>
        <w:numPr>
          <w:ilvl w:val="0"/>
          <w:numId w:val="3"/>
        </w:numPr>
        <w:spacing w:after="0"/>
        <w:ind w:left="720"/>
        <w:rPr>
          <w:rFonts w:ascii="Arial" w:hAnsi="Arial" w:cs="Arial"/>
          <w:b/>
        </w:rPr>
      </w:pPr>
      <w:r w:rsidRPr="00897129">
        <w:rPr>
          <w:rFonts w:ascii="Arial" w:hAnsi="Arial" w:cs="Arial"/>
          <w:b/>
        </w:rPr>
        <w:t>Clinical Commissioning Group update (CCG)</w:t>
      </w:r>
    </w:p>
    <w:p w:rsidR="009A5FA6" w:rsidRDefault="009A5FA6" w:rsidP="009A5FA6">
      <w:pPr>
        <w:pStyle w:val="ListParagraph"/>
        <w:spacing w:after="0"/>
        <w:rPr>
          <w:rFonts w:ascii="Arial" w:hAnsi="Arial" w:cs="Arial"/>
        </w:rPr>
      </w:pPr>
    </w:p>
    <w:p w:rsidR="00897129" w:rsidRDefault="00897129" w:rsidP="00280B14">
      <w:pPr>
        <w:spacing w:after="0"/>
        <w:ind w:left="720"/>
        <w:rPr>
          <w:rFonts w:ascii="Arial" w:hAnsi="Arial" w:cs="Arial"/>
        </w:rPr>
      </w:pPr>
      <w:r>
        <w:rPr>
          <w:rFonts w:ascii="Arial" w:hAnsi="Arial" w:cs="Arial"/>
        </w:rPr>
        <w:t xml:space="preserve">Further to the minutes of the previous meeting, and </w:t>
      </w:r>
      <w:r w:rsidR="00A9559C">
        <w:rPr>
          <w:rFonts w:ascii="Arial" w:hAnsi="Arial" w:cs="Arial"/>
        </w:rPr>
        <w:t xml:space="preserve">as </w:t>
      </w:r>
      <w:r>
        <w:rPr>
          <w:rFonts w:ascii="Arial" w:hAnsi="Arial" w:cs="Arial"/>
        </w:rPr>
        <w:t>part of the CCG’s strategy for providing care closer to home, the CCH have commissioned step up/step down beds</w:t>
      </w:r>
      <w:r w:rsidR="00A9559C">
        <w:rPr>
          <w:rFonts w:ascii="Arial" w:hAnsi="Arial" w:cs="Arial"/>
        </w:rPr>
        <w:t>. C</w:t>
      </w:r>
      <w:r>
        <w:rPr>
          <w:rFonts w:ascii="Arial" w:hAnsi="Arial" w:cs="Arial"/>
        </w:rPr>
        <w:t>are</w:t>
      </w:r>
      <w:r w:rsidR="00A9559C">
        <w:rPr>
          <w:rFonts w:ascii="Arial" w:hAnsi="Arial" w:cs="Arial"/>
        </w:rPr>
        <w:t xml:space="preserve"> will be</w:t>
      </w:r>
      <w:r>
        <w:rPr>
          <w:rFonts w:ascii="Arial" w:hAnsi="Arial" w:cs="Arial"/>
        </w:rPr>
        <w:t xml:space="preserve"> provided </w:t>
      </w:r>
      <w:r w:rsidR="00A9559C">
        <w:rPr>
          <w:rFonts w:ascii="Arial" w:hAnsi="Arial" w:cs="Arial"/>
        </w:rPr>
        <w:t>on a day-to-</w:t>
      </w:r>
      <w:r>
        <w:rPr>
          <w:rFonts w:ascii="Arial" w:hAnsi="Arial" w:cs="Arial"/>
        </w:rPr>
        <w:t>day by carers in a facility, with medical needs met by Doctors and Nurses as appropriate.</w:t>
      </w:r>
    </w:p>
    <w:p w:rsidR="009A5FA6" w:rsidRDefault="009A5FA6" w:rsidP="009A5FA6">
      <w:pPr>
        <w:pStyle w:val="ListParagraph"/>
        <w:spacing w:after="0"/>
        <w:rPr>
          <w:rFonts w:ascii="Arial" w:hAnsi="Arial" w:cs="Arial"/>
        </w:rPr>
      </w:pPr>
    </w:p>
    <w:p w:rsidR="00A9559C" w:rsidRDefault="00A9559C" w:rsidP="009A5FA6">
      <w:pPr>
        <w:pStyle w:val="ListParagraph"/>
        <w:spacing w:after="0"/>
        <w:rPr>
          <w:rFonts w:ascii="Arial" w:hAnsi="Arial" w:cs="Arial"/>
        </w:rPr>
      </w:pPr>
    </w:p>
    <w:p w:rsidR="00F92B23" w:rsidRPr="00EC6E29" w:rsidRDefault="00A5010E" w:rsidP="00F92B23">
      <w:pPr>
        <w:pStyle w:val="ListParagraph"/>
        <w:numPr>
          <w:ilvl w:val="0"/>
          <w:numId w:val="3"/>
        </w:numPr>
        <w:spacing w:after="0"/>
        <w:rPr>
          <w:rFonts w:ascii="Arial" w:hAnsi="Arial" w:cs="Arial"/>
          <w:b/>
        </w:rPr>
      </w:pPr>
      <w:r>
        <w:rPr>
          <w:rFonts w:ascii="Arial" w:hAnsi="Arial" w:cs="Arial"/>
          <w:b/>
        </w:rPr>
        <w:t>Heartbeat Alliance</w:t>
      </w:r>
    </w:p>
    <w:p w:rsidR="00F92B23" w:rsidRPr="00EC6E29" w:rsidRDefault="00F92B23" w:rsidP="00F92B23">
      <w:pPr>
        <w:pStyle w:val="ListParagraph"/>
        <w:spacing w:after="0"/>
        <w:rPr>
          <w:rFonts w:ascii="Arial" w:hAnsi="Arial" w:cs="Arial"/>
          <w:b/>
        </w:rPr>
      </w:pPr>
    </w:p>
    <w:p w:rsidR="00EC6E29" w:rsidRDefault="00A5010E" w:rsidP="00A9559C">
      <w:pPr>
        <w:pStyle w:val="ListParagraph"/>
        <w:spacing w:after="0"/>
        <w:rPr>
          <w:rFonts w:ascii="Arial" w:hAnsi="Arial" w:cs="Arial"/>
        </w:rPr>
      </w:pPr>
      <w:r>
        <w:rPr>
          <w:rFonts w:ascii="Arial" w:hAnsi="Arial" w:cs="Arial"/>
        </w:rPr>
        <w:t xml:space="preserve">The Heartbeat Alliance is </w:t>
      </w:r>
      <w:r w:rsidR="00897129">
        <w:rPr>
          <w:rFonts w:ascii="Arial" w:hAnsi="Arial" w:cs="Arial"/>
        </w:rPr>
        <w:t>progressing plans to offer ‘7 day access’ to services. Several consultations are taking place with current service providers and support staff to consider the best ways to facilitate the additional access. Further information will be available at the next meeting.</w:t>
      </w:r>
    </w:p>
    <w:p w:rsidR="000A3E77" w:rsidRDefault="000A3E77" w:rsidP="00EC6E29">
      <w:pPr>
        <w:pStyle w:val="ListParagraph"/>
        <w:spacing w:after="0"/>
        <w:ind w:left="786"/>
        <w:rPr>
          <w:rFonts w:ascii="Arial" w:hAnsi="Arial" w:cs="Arial"/>
        </w:rPr>
      </w:pPr>
    </w:p>
    <w:p w:rsidR="00A9559C" w:rsidRDefault="00A9559C" w:rsidP="00EC6E29">
      <w:pPr>
        <w:pStyle w:val="ListParagraph"/>
        <w:spacing w:after="0"/>
        <w:ind w:left="786"/>
        <w:rPr>
          <w:rFonts w:ascii="Arial" w:hAnsi="Arial" w:cs="Arial"/>
        </w:rPr>
      </w:pPr>
    </w:p>
    <w:p w:rsidR="000A3E77" w:rsidRDefault="000A3E77" w:rsidP="00EC6E29">
      <w:pPr>
        <w:pStyle w:val="ListParagraph"/>
        <w:numPr>
          <w:ilvl w:val="0"/>
          <w:numId w:val="3"/>
        </w:numPr>
        <w:spacing w:after="0"/>
        <w:rPr>
          <w:rFonts w:ascii="Arial" w:hAnsi="Arial" w:cs="Arial"/>
          <w:b/>
        </w:rPr>
      </w:pPr>
      <w:r>
        <w:rPr>
          <w:rFonts w:ascii="Arial" w:hAnsi="Arial" w:cs="Arial"/>
          <w:b/>
        </w:rPr>
        <w:t>Flu Clinics</w:t>
      </w:r>
    </w:p>
    <w:p w:rsidR="000A3E77" w:rsidRDefault="000A3E77" w:rsidP="000A3E77">
      <w:pPr>
        <w:pStyle w:val="ListParagraph"/>
        <w:spacing w:after="0"/>
        <w:ind w:left="786"/>
        <w:rPr>
          <w:rFonts w:ascii="Arial" w:hAnsi="Arial" w:cs="Arial"/>
          <w:b/>
        </w:rPr>
      </w:pPr>
    </w:p>
    <w:p w:rsidR="000A3E77" w:rsidRDefault="000A3E77" w:rsidP="000A3E77">
      <w:pPr>
        <w:pStyle w:val="ListParagraph"/>
        <w:spacing w:after="0"/>
        <w:ind w:left="786"/>
        <w:rPr>
          <w:rFonts w:ascii="Arial" w:hAnsi="Arial" w:cs="Arial"/>
        </w:rPr>
      </w:pPr>
      <w:r>
        <w:rPr>
          <w:rFonts w:ascii="Arial" w:hAnsi="Arial" w:cs="Arial"/>
        </w:rPr>
        <w:t>Doctors Lane Surgery</w:t>
      </w:r>
      <w:r w:rsidR="00897129">
        <w:rPr>
          <w:rFonts w:ascii="Arial" w:hAnsi="Arial" w:cs="Arial"/>
        </w:rPr>
        <w:t xml:space="preserve"> provided</w:t>
      </w:r>
      <w:r>
        <w:rPr>
          <w:rFonts w:ascii="Arial" w:hAnsi="Arial" w:cs="Arial"/>
        </w:rPr>
        <w:t xml:space="preserve"> clinics for flu vaccinations as follows:</w:t>
      </w:r>
    </w:p>
    <w:p w:rsidR="000A3E77" w:rsidRDefault="000A3E77" w:rsidP="000A3E77">
      <w:pPr>
        <w:pStyle w:val="ListParagraph"/>
        <w:spacing w:after="0"/>
        <w:ind w:left="786"/>
        <w:rPr>
          <w:rFonts w:ascii="Arial" w:hAnsi="Arial" w:cs="Arial"/>
        </w:rPr>
      </w:pPr>
    </w:p>
    <w:tbl>
      <w:tblPr>
        <w:tblStyle w:val="TableGrid"/>
        <w:tblW w:w="7088" w:type="dxa"/>
        <w:tblInd w:w="973" w:type="dxa"/>
        <w:tblLook w:val="04A0" w:firstRow="1" w:lastRow="0" w:firstColumn="1" w:lastColumn="0" w:noHBand="0" w:noVBand="1"/>
      </w:tblPr>
      <w:tblGrid>
        <w:gridCol w:w="2552"/>
        <w:gridCol w:w="1559"/>
        <w:gridCol w:w="2977"/>
      </w:tblGrid>
      <w:tr w:rsidR="000A3E77" w:rsidRPr="005E0C0D" w:rsidTr="000A3E77">
        <w:tc>
          <w:tcPr>
            <w:tcW w:w="2552" w:type="dxa"/>
          </w:tcPr>
          <w:p w:rsidR="000A3E77" w:rsidRPr="005E0C0D" w:rsidRDefault="000A3E77" w:rsidP="00400C61">
            <w:pPr>
              <w:rPr>
                <w:rFonts w:ascii="Arial" w:hAnsi="Arial" w:cs="Arial"/>
                <w:b/>
                <w:sz w:val="20"/>
                <w:szCs w:val="20"/>
              </w:rPr>
            </w:pPr>
            <w:r w:rsidRPr="005E0C0D">
              <w:rPr>
                <w:rFonts w:ascii="Arial" w:hAnsi="Arial" w:cs="Arial"/>
                <w:b/>
                <w:sz w:val="20"/>
                <w:szCs w:val="20"/>
              </w:rPr>
              <w:t>Saturday 24.09.2016</w:t>
            </w:r>
          </w:p>
        </w:tc>
        <w:tc>
          <w:tcPr>
            <w:tcW w:w="1559" w:type="dxa"/>
          </w:tcPr>
          <w:p w:rsidR="000A3E77" w:rsidRPr="005E0C0D" w:rsidRDefault="000A3E77" w:rsidP="00400C61">
            <w:pPr>
              <w:jc w:val="center"/>
              <w:rPr>
                <w:rFonts w:ascii="Arial" w:hAnsi="Arial" w:cs="Arial"/>
                <w:b/>
                <w:sz w:val="20"/>
                <w:szCs w:val="20"/>
              </w:rPr>
            </w:pPr>
            <w:r w:rsidRPr="005E0C0D">
              <w:rPr>
                <w:rFonts w:ascii="Arial" w:hAnsi="Arial" w:cs="Arial"/>
                <w:b/>
                <w:sz w:val="20"/>
                <w:szCs w:val="20"/>
              </w:rPr>
              <w:t>9:00 – 12:00</w:t>
            </w:r>
          </w:p>
        </w:tc>
        <w:tc>
          <w:tcPr>
            <w:tcW w:w="2977" w:type="dxa"/>
          </w:tcPr>
          <w:p w:rsidR="000A3E77" w:rsidRDefault="000A3E77" w:rsidP="00400C61">
            <w:pPr>
              <w:jc w:val="center"/>
              <w:rPr>
                <w:rFonts w:ascii="Arial" w:hAnsi="Arial" w:cs="Arial"/>
                <w:b/>
                <w:sz w:val="20"/>
                <w:szCs w:val="20"/>
              </w:rPr>
            </w:pPr>
            <w:r w:rsidRPr="005E0C0D">
              <w:rPr>
                <w:rFonts w:ascii="Arial" w:hAnsi="Arial" w:cs="Arial"/>
                <w:b/>
                <w:sz w:val="20"/>
                <w:szCs w:val="20"/>
              </w:rPr>
              <w:t>Doctors Lane Surgery</w:t>
            </w:r>
          </w:p>
          <w:p w:rsidR="000A3E77" w:rsidRPr="005E0C0D" w:rsidRDefault="000A3E77" w:rsidP="00400C61">
            <w:pPr>
              <w:jc w:val="center"/>
              <w:rPr>
                <w:rFonts w:ascii="Arial" w:hAnsi="Arial" w:cs="Arial"/>
                <w:b/>
                <w:sz w:val="20"/>
                <w:szCs w:val="20"/>
              </w:rPr>
            </w:pPr>
          </w:p>
        </w:tc>
      </w:tr>
      <w:tr w:rsidR="000A3E77" w:rsidRPr="005E0C0D" w:rsidTr="000A3E77">
        <w:tc>
          <w:tcPr>
            <w:tcW w:w="2552" w:type="dxa"/>
          </w:tcPr>
          <w:p w:rsidR="000A3E77" w:rsidRPr="005E0C0D" w:rsidRDefault="000A3E77" w:rsidP="00400C61">
            <w:pPr>
              <w:rPr>
                <w:rFonts w:ascii="Arial" w:hAnsi="Arial" w:cs="Arial"/>
                <w:b/>
                <w:sz w:val="20"/>
                <w:szCs w:val="20"/>
              </w:rPr>
            </w:pPr>
            <w:r w:rsidRPr="005E0C0D">
              <w:rPr>
                <w:rFonts w:ascii="Arial" w:hAnsi="Arial" w:cs="Arial"/>
                <w:b/>
                <w:sz w:val="20"/>
                <w:szCs w:val="20"/>
              </w:rPr>
              <w:t xml:space="preserve">Wednesday </w:t>
            </w:r>
            <w:r>
              <w:rPr>
                <w:rFonts w:ascii="Arial" w:hAnsi="Arial" w:cs="Arial"/>
                <w:b/>
                <w:sz w:val="20"/>
                <w:szCs w:val="20"/>
              </w:rPr>
              <w:t>2</w:t>
            </w:r>
            <w:r w:rsidRPr="005E0C0D">
              <w:rPr>
                <w:rFonts w:ascii="Arial" w:hAnsi="Arial" w:cs="Arial"/>
                <w:b/>
                <w:sz w:val="20"/>
                <w:szCs w:val="20"/>
              </w:rPr>
              <w:t>8.09.2016</w:t>
            </w:r>
          </w:p>
        </w:tc>
        <w:tc>
          <w:tcPr>
            <w:tcW w:w="1559" w:type="dxa"/>
          </w:tcPr>
          <w:p w:rsidR="000A3E77" w:rsidRPr="005E0C0D" w:rsidRDefault="000A3E77" w:rsidP="00400C61">
            <w:pPr>
              <w:jc w:val="center"/>
              <w:rPr>
                <w:rFonts w:ascii="Arial" w:hAnsi="Arial" w:cs="Arial"/>
                <w:b/>
                <w:sz w:val="20"/>
                <w:szCs w:val="20"/>
              </w:rPr>
            </w:pPr>
            <w:r w:rsidRPr="005E0C0D">
              <w:rPr>
                <w:rFonts w:ascii="Arial" w:hAnsi="Arial" w:cs="Arial"/>
                <w:b/>
                <w:sz w:val="20"/>
                <w:szCs w:val="20"/>
              </w:rPr>
              <w:t>10:00 – 12:00</w:t>
            </w:r>
          </w:p>
        </w:tc>
        <w:tc>
          <w:tcPr>
            <w:tcW w:w="2977" w:type="dxa"/>
          </w:tcPr>
          <w:p w:rsidR="000A3E77" w:rsidRDefault="000A3E77" w:rsidP="00400C61">
            <w:pPr>
              <w:jc w:val="center"/>
              <w:rPr>
                <w:rFonts w:ascii="Arial" w:hAnsi="Arial" w:cs="Arial"/>
                <w:b/>
                <w:sz w:val="20"/>
                <w:szCs w:val="20"/>
              </w:rPr>
            </w:pPr>
            <w:r w:rsidRPr="005E0C0D">
              <w:rPr>
                <w:rFonts w:ascii="Arial" w:hAnsi="Arial" w:cs="Arial"/>
                <w:b/>
                <w:sz w:val="20"/>
                <w:szCs w:val="20"/>
              </w:rPr>
              <w:t>B</w:t>
            </w:r>
            <w:r>
              <w:rPr>
                <w:rFonts w:ascii="Arial" w:hAnsi="Arial" w:cs="Arial"/>
                <w:b/>
                <w:sz w:val="20"/>
                <w:szCs w:val="20"/>
              </w:rPr>
              <w:t>ARTON METHODIST CHURCH</w:t>
            </w:r>
          </w:p>
          <w:p w:rsidR="000A3E77" w:rsidRDefault="000A3E77" w:rsidP="00400C61">
            <w:pPr>
              <w:jc w:val="center"/>
              <w:rPr>
                <w:rFonts w:ascii="Arial" w:hAnsi="Arial" w:cs="Arial"/>
                <w:b/>
                <w:sz w:val="20"/>
                <w:szCs w:val="20"/>
              </w:rPr>
            </w:pPr>
            <w:r>
              <w:rPr>
                <w:rFonts w:ascii="Arial" w:hAnsi="Arial" w:cs="Arial"/>
                <w:b/>
                <w:sz w:val="20"/>
                <w:szCs w:val="20"/>
              </w:rPr>
              <w:t>CHURCH ROW BARTON</w:t>
            </w:r>
          </w:p>
          <w:p w:rsidR="000A3E77" w:rsidRDefault="000A3E77" w:rsidP="00400C61">
            <w:pPr>
              <w:jc w:val="center"/>
              <w:rPr>
                <w:rFonts w:ascii="Arial" w:hAnsi="Arial" w:cs="Arial"/>
                <w:b/>
                <w:sz w:val="20"/>
                <w:szCs w:val="20"/>
              </w:rPr>
            </w:pPr>
            <w:r>
              <w:rPr>
                <w:rFonts w:ascii="Arial" w:hAnsi="Arial" w:cs="Arial"/>
                <w:b/>
                <w:sz w:val="20"/>
                <w:szCs w:val="20"/>
              </w:rPr>
              <w:t>(Near the beck)</w:t>
            </w:r>
          </w:p>
          <w:p w:rsidR="000A3E77" w:rsidRPr="005E0C0D" w:rsidRDefault="000A3E77" w:rsidP="00400C61">
            <w:pPr>
              <w:jc w:val="center"/>
              <w:rPr>
                <w:rFonts w:ascii="Arial" w:hAnsi="Arial" w:cs="Arial"/>
                <w:b/>
                <w:sz w:val="20"/>
                <w:szCs w:val="20"/>
              </w:rPr>
            </w:pPr>
          </w:p>
        </w:tc>
      </w:tr>
      <w:tr w:rsidR="000A3E77" w:rsidRPr="005E0C0D" w:rsidTr="000A3E77">
        <w:tc>
          <w:tcPr>
            <w:tcW w:w="2552" w:type="dxa"/>
          </w:tcPr>
          <w:p w:rsidR="000A3E77" w:rsidRPr="005E0C0D" w:rsidRDefault="000A3E77" w:rsidP="00400C61">
            <w:pPr>
              <w:rPr>
                <w:rFonts w:ascii="Arial" w:hAnsi="Arial" w:cs="Arial"/>
                <w:b/>
                <w:sz w:val="20"/>
                <w:szCs w:val="20"/>
              </w:rPr>
            </w:pPr>
            <w:r w:rsidRPr="005E0C0D">
              <w:rPr>
                <w:rFonts w:ascii="Arial" w:hAnsi="Arial" w:cs="Arial"/>
                <w:b/>
                <w:sz w:val="20"/>
                <w:szCs w:val="20"/>
              </w:rPr>
              <w:t>Saturday 1.10.2016</w:t>
            </w:r>
          </w:p>
        </w:tc>
        <w:tc>
          <w:tcPr>
            <w:tcW w:w="1559" w:type="dxa"/>
          </w:tcPr>
          <w:p w:rsidR="000A3E77" w:rsidRPr="005E0C0D" w:rsidRDefault="000A3E77" w:rsidP="00400C61">
            <w:pPr>
              <w:jc w:val="center"/>
              <w:rPr>
                <w:rFonts w:ascii="Arial" w:hAnsi="Arial" w:cs="Arial"/>
                <w:b/>
                <w:sz w:val="20"/>
                <w:szCs w:val="20"/>
              </w:rPr>
            </w:pPr>
            <w:r w:rsidRPr="005E0C0D">
              <w:rPr>
                <w:rFonts w:ascii="Arial" w:hAnsi="Arial" w:cs="Arial"/>
                <w:b/>
                <w:sz w:val="20"/>
                <w:szCs w:val="20"/>
              </w:rPr>
              <w:t>9:00 – 12:00</w:t>
            </w:r>
          </w:p>
        </w:tc>
        <w:tc>
          <w:tcPr>
            <w:tcW w:w="2977" w:type="dxa"/>
          </w:tcPr>
          <w:p w:rsidR="000A3E77" w:rsidRDefault="000A3E77" w:rsidP="00400C61">
            <w:pPr>
              <w:jc w:val="center"/>
              <w:rPr>
                <w:rFonts w:ascii="Arial" w:hAnsi="Arial" w:cs="Arial"/>
                <w:b/>
                <w:sz w:val="20"/>
                <w:szCs w:val="20"/>
              </w:rPr>
            </w:pPr>
            <w:r w:rsidRPr="005E0C0D">
              <w:rPr>
                <w:rFonts w:ascii="Arial" w:hAnsi="Arial" w:cs="Arial"/>
                <w:b/>
                <w:sz w:val="20"/>
                <w:szCs w:val="20"/>
              </w:rPr>
              <w:t>Doctors Lane Surgery</w:t>
            </w:r>
          </w:p>
          <w:p w:rsidR="000A3E77" w:rsidRPr="005E0C0D" w:rsidRDefault="000A3E77" w:rsidP="00400C61">
            <w:pPr>
              <w:jc w:val="center"/>
              <w:rPr>
                <w:rFonts w:ascii="Arial" w:hAnsi="Arial" w:cs="Arial"/>
                <w:b/>
                <w:sz w:val="20"/>
                <w:szCs w:val="20"/>
              </w:rPr>
            </w:pPr>
          </w:p>
        </w:tc>
      </w:tr>
    </w:tbl>
    <w:p w:rsidR="000A3E77" w:rsidRPr="000A3E77" w:rsidRDefault="000A3E77" w:rsidP="000A3E77">
      <w:pPr>
        <w:pStyle w:val="ListParagraph"/>
        <w:spacing w:after="0"/>
        <w:ind w:left="786"/>
        <w:rPr>
          <w:rFonts w:ascii="Arial" w:hAnsi="Arial" w:cs="Arial"/>
        </w:rPr>
      </w:pPr>
    </w:p>
    <w:p w:rsidR="00897129" w:rsidRDefault="00897129" w:rsidP="00897129">
      <w:pPr>
        <w:pStyle w:val="NoSpacing"/>
        <w:ind w:left="720"/>
        <w:rPr>
          <w:rFonts w:ascii="Arial" w:eastAsiaTheme="minorHAnsi" w:hAnsi="Arial" w:cs="Arial"/>
          <w:sz w:val="22"/>
          <w:szCs w:val="22"/>
        </w:rPr>
      </w:pPr>
      <w:r w:rsidRPr="00897129">
        <w:rPr>
          <w:rFonts w:ascii="Arial" w:eastAsiaTheme="minorHAnsi" w:hAnsi="Arial" w:cs="Arial"/>
          <w:sz w:val="22"/>
          <w:szCs w:val="22"/>
        </w:rPr>
        <w:t>A total of 689 Flu vaccinations were given between 1st August and the 4th November 2016. This compares to 714 during the same period in 2015, and 675 in 2014.</w:t>
      </w:r>
    </w:p>
    <w:p w:rsidR="00897129" w:rsidRPr="00897129" w:rsidRDefault="00897129" w:rsidP="00897129">
      <w:pPr>
        <w:pStyle w:val="NoSpacing"/>
        <w:ind w:left="720"/>
        <w:rPr>
          <w:rFonts w:ascii="Arial" w:eastAsiaTheme="minorHAnsi" w:hAnsi="Arial" w:cs="Arial"/>
          <w:sz w:val="22"/>
          <w:szCs w:val="22"/>
        </w:rPr>
      </w:pPr>
    </w:p>
    <w:tbl>
      <w:tblPr>
        <w:tblpPr w:leftFromText="180" w:rightFromText="180" w:vertAnchor="text" w:horzAnchor="page" w:tblpX="2788" w:tblpY="74"/>
        <w:tblW w:w="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tblGrid>
      <w:tr w:rsidR="00897129" w:rsidRPr="00CF3C6C" w:rsidTr="00897129">
        <w:trPr>
          <w:trHeight w:val="300"/>
        </w:trPr>
        <w:tc>
          <w:tcPr>
            <w:tcW w:w="960" w:type="dxa"/>
            <w:shd w:val="clear" w:color="auto" w:fill="auto"/>
            <w:noWrap/>
            <w:vAlign w:val="bottom"/>
            <w:hideMark/>
          </w:tcPr>
          <w:p w:rsidR="00897129" w:rsidRPr="00CF3C6C" w:rsidRDefault="00897129" w:rsidP="00897129">
            <w:pPr>
              <w:spacing w:after="0" w:line="240" w:lineRule="auto"/>
              <w:rPr>
                <w:rFonts w:ascii="Calibri" w:eastAsia="Times New Roman" w:hAnsi="Calibri" w:cs="Times New Roman"/>
                <w:color w:val="000000"/>
                <w:lang w:eastAsia="en-GB"/>
              </w:rPr>
            </w:pPr>
          </w:p>
        </w:tc>
        <w:tc>
          <w:tcPr>
            <w:tcW w:w="960" w:type="dxa"/>
            <w:shd w:val="clear" w:color="auto" w:fill="auto"/>
            <w:noWrap/>
            <w:vAlign w:val="bottom"/>
            <w:hideMark/>
          </w:tcPr>
          <w:p w:rsidR="00897129" w:rsidRPr="00CF3C6C" w:rsidRDefault="00897129" w:rsidP="00897129">
            <w:pPr>
              <w:spacing w:after="0" w:line="240" w:lineRule="auto"/>
              <w:jc w:val="right"/>
              <w:rPr>
                <w:rFonts w:ascii="Calibri" w:eastAsia="Times New Roman" w:hAnsi="Calibri" w:cs="Times New Roman"/>
                <w:b/>
                <w:bCs/>
                <w:color w:val="000000"/>
                <w:lang w:eastAsia="en-GB"/>
              </w:rPr>
            </w:pPr>
            <w:r w:rsidRPr="00CF3C6C">
              <w:rPr>
                <w:rFonts w:ascii="Calibri" w:eastAsia="Times New Roman" w:hAnsi="Calibri" w:cs="Times New Roman"/>
                <w:b/>
                <w:bCs/>
                <w:color w:val="000000"/>
                <w:lang w:eastAsia="en-GB"/>
              </w:rPr>
              <w:t>2016</w:t>
            </w:r>
          </w:p>
        </w:tc>
        <w:tc>
          <w:tcPr>
            <w:tcW w:w="960" w:type="dxa"/>
            <w:shd w:val="clear" w:color="auto" w:fill="auto"/>
            <w:noWrap/>
            <w:vAlign w:val="bottom"/>
            <w:hideMark/>
          </w:tcPr>
          <w:p w:rsidR="00897129" w:rsidRPr="00CF3C6C" w:rsidRDefault="00897129" w:rsidP="00897129">
            <w:pPr>
              <w:spacing w:after="0" w:line="240" w:lineRule="auto"/>
              <w:jc w:val="right"/>
              <w:rPr>
                <w:rFonts w:ascii="Calibri" w:eastAsia="Times New Roman" w:hAnsi="Calibri" w:cs="Times New Roman"/>
                <w:b/>
                <w:bCs/>
                <w:color w:val="000000"/>
                <w:lang w:eastAsia="en-GB"/>
              </w:rPr>
            </w:pPr>
            <w:r w:rsidRPr="00CF3C6C">
              <w:rPr>
                <w:rFonts w:ascii="Calibri" w:eastAsia="Times New Roman" w:hAnsi="Calibri" w:cs="Times New Roman"/>
                <w:b/>
                <w:bCs/>
                <w:color w:val="000000"/>
                <w:lang w:eastAsia="en-GB"/>
              </w:rPr>
              <w:t>2015</w:t>
            </w:r>
          </w:p>
        </w:tc>
        <w:tc>
          <w:tcPr>
            <w:tcW w:w="960" w:type="dxa"/>
            <w:shd w:val="clear" w:color="auto" w:fill="auto"/>
            <w:noWrap/>
            <w:vAlign w:val="bottom"/>
            <w:hideMark/>
          </w:tcPr>
          <w:p w:rsidR="00897129" w:rsidRPr="00CF3C6C" w:rsidRDefault="00897129" w:rsidP="00897129">
            <w:pPr>
              <w:spacing w:after="0" w:line="240" w:lineRule="auto"/>
              <w:jc w:val="right"/>
              <w:rPr>
                <w:rFonts w:ascii="Calibri" w:eastAsia="Times New Roman" w:hAnsi="Calibri" w:cs="Times New Roman"/>
                <w:b/>
                <w:bCs/>
                <w:color w:val="000000"/>
                <w:lang w:eastAsia="en-GB"/>
              </w:rPr>
            </w:pPr>
            <w:r w:rsidRPr="00CF3C6C">
              <w:rPr>
                <w:rFonts w:ascii="Calibri" w:eastAsia="Times New Roman" w:hAnsi="Calibri" w:cs="Times New Roman"/>
                <w:b/>
                <w:bCs/>
                <w:color w:val="000000"/>
                <w:lang w:eastAsia="en-GB"/>
              </w:rPr>
              <w:t>2014</w:t>
            </w:r>
          </w:p>
        </w:tc>
      </w:tr>
      <w:tr w:rsidR="00897129" w:rsidRPr="00CF3C6C" w:rsidTr="00897129">
        <w:trPr>
          <w:trHeight w:val="300"/>
        </w:trPr>
        <w:tc>
          <w:tcPr>
            <w:tcW w:w="960" w:type="dxa"/>
            <w:shd w:val="clear" w:color="auto" w:fill="auto"/>
            <w:noWrap/>
            <w:vAlign w:val="bottom"/>
            <w:hideMark/>
          </w:tcPr>
          <w:p w:rsidR="00897129" w:rsidRPr="00CF3C6C" w:rsidRDefault="00897129" w:rsidP="00897129">
            <w:pPr>
              <w:spacing w:after="0" w:line="240" w:lineRule="auto"/>
              <w:rPr>
                <w:rFonts w:ascii="Calibri" w:eastAsia="Times New Roman" w:hAnsi="Calibri" w:cs="Times New Roman"/>
                <w:b/>
                <w:bCs/>
                <w:color w:val="000000"/>
                <w:lang w:eastAsia="en-GB"/>
              </w:rPr>
            </w:pPr>
            <w:r w:rsidRPr="00CF3C6C">
              <w:rPr>
                <w:rFonts w:ascii="Calibri" w:eastAsia="Times New Roman" w:hAnsi="Calibri" w:cs="Times New Roman"/>
                <w:b/>
                <w:bCs/>
                <w:color w:val="000000"/>
                <w:lang w:eastAsia="en-GB"/>
              </w:rPr>
              <w:t>0-64</w:t>
            </w:r>
          </w:p>
        </w:tc>
        <w:tc>
          <w:tcPr>
            <w:tcW w:w="960" w:type="dxa"/>
            <w:shd w:val="clear" w:color="auto" w:fill="auto"/>
            <w:noWrap/>
            <w:vAlign w:val="bottom"/>
            <w:hideMark/>
          </w:tcPr>
          <w:p w:rsidR="00897129" w:rsidRPr="00CF3C6C" w:rsidRDefault="00897129" w:rsidP="00897129">
            <w:pPr>
              <w:spacing w:after="0" w:line="240" w:lineRule="auto"/>
              <w:jc w:val="right"/>
              <w:rPr>
                <w:rFonts w:ascii="Calibri" w:eastAsia="Times New Roman" w:hAnsi="Calibri" w:cs="Times New Roman"/>
                <w:color w:val="000000"/>
                <w:lang w:eastAsia="en-GB"/>
              </w:rPr>
            </w:pPr>
            <w:r w:rsidRPr="00CF3C6C">
              <w:rPr>
                <w:rFonts w:ascii="Calibri" w:eastAsia="Times New Roman" w:hAnsi="Calibri" w:cs="Times New Roman"/>
                <w:color w:val="000000"/>
                <w:lang w:eastAsia="en-GB"/>
              </w:rPr>
              <w:t>199</w:t>
            </w:r>
          </w:p>
        </w:tc>
        <w:tc>
          <w:tcPr>
            <w:tcW w:w="960" w:type="dxa"/>
            <w:shd w:val="clear" w:color="auto" w:fill="auto"/>
            <w:noWrap/>
            <w:vAlign w:val="bottom"/>
            <w:hideMark/>
          </w:tcPr>
          <w:p w:rsidR="00897129" w:rsidRPr="00CF3C6C" w:rsidRDefault="00897129" w:rsidP="00897129">
            <w:pPr>
              <w:spacing w:after="0" w:line="240" w:lineRule="auto"/>
              <w:jc w:val="right"/>
              <w:rPr>
                <w:rFonts w:ascii="Calibri" w:eastAsia="Times New Roman" w:hAnsi="Calibri" w:cs="Times New Roman"/>
                <w:color w:val="000000"/>
                <w:lang w:eastAsia="en-GB"/>
              </w:rPr>
            </w:pPr>
            <w:r w:rsidRPr="00CF3C6C">
              <w:rPr>
                <w:rFonts w:ascii="Calibri" w:eastAsia="Times New Roman" w:hAnsi="Calibri" w:cs="Times New Roman"/>
                <w:color w:val="000000"/>
                <w:lang w:eastAsia="en-GB"/>
              </w:rPr>
              <w:t>211</w:t>
            </w:r>
          </w:p>
        </w:tc>
        <w:tc>
          <w:tcPr>
            <w:tcW w:w="960" w:type="dxa"/>
            <w:shd w:val="clear" w:color="auto" w:fill="auto"/>
            <w:noWrap/>
            <w:vAlign w:val="bottom"/>
            <w:hideMark/>
          </w:tcPr>
          <w:p w:rsidR="00897129" w:rsidRPr="00CF3C6C" w:rsidRDefault="00897129" w:rsidP="00897129">
            <w:pPr>
              <w:spacing w:after="0" w:line="240" w:lineRule="auto"/>
              <w:jc w:val="right"/>
              <w:rPr>
                <w:rFonts w:ascii="Calibri" w:eastAsia="Times New Roman" w:hAnsi="Calibri" w:cs="Times New Roman"/>
                <w:color w:val="000000"/>
                <w:lang w:eastAsia="en-GB"/>
              </w:rPr>
            </w:pPr>
            <w:r w:rsidRPr="00CF3C6C">
              <w:rPr>
                <w:rFonts w:ascii="Calibri" w:eastAsia="Times New Roman" w:hAnsi="Calibri" w:cs="Times New Roman"/>
                <w:color w:val="000000"/>
                <w:lang w:eastAsia="en-GB"/>
              </w:rPr>
              <w:t>180</w:t>
            </w:r>
          </w:p>
        </w:tc>
      </w:tr>
      <w:tr w:rsidR="00897129" w:rsidRPr="00CF3C6C" w:rsidTr="00897129">
        <w:trPr>
          <w:trHeight w:val="300"/>
        </w:trPr>
        <w:tc>
          <w:tcPr>
            <w:tcW w:w="960" w:type="dxa"/>
            <w:shd w:val="clear" w:color="auto" w:fill="auto"/>
            <w:noWrap/>
            <w:vAlign w:val="bottom"/>
            <w:hideMark/>
          </w:tcPr>
          <w:p w:rsidR="00897129" w:rsidRPr="00CF3C6C" w:rsidRDefault="00897129" w:rsidP="00897129">
            <w:pPr>
              <w:spacing w:after="0" w:line="240" w:lineRule="auto"/>
              <w:rPr>
                <w:rFonts w:ascii="Calibri" w:eastAsia="Times New Roman" w:hAnsi="Calibri" w:cs="Times New Roman"/>
                <w:b/>
                <w:bCs/>
                <w:color w:val="000000"/>
                <w:lang w:eastAsia="en-GB"/>
              </w:rPr>
            </w:pPr>
            <w:r w:rsidRPr="00CF3C6C">
              <w:rPr>
                <w:rFonts w:ascii="Calibri" w:eastAsia="Times New Roman" w:hAnsi="Calibri" w:cs="Times New Roman"/>
                <w:b/>
                <w:bCs/>
                <w:color w:val="000000"/>
                <w:lang w:eastAsia="en-GB"/>
              </w:rPr>
              <w:t>65-74</w:t>
            </w:r>
          </w:p>
        </w:tc>
        <w:tc>
          <w:tcPr>
            <w:tcW w:w="960" w:type="dxa"/>
            <w:shd w:val="clear" w:color="auto" w:fill="auto"/>
            <w:noWrap/>
            <w:vAlign w:val="bottom"/>
            <w:hideMark/>
          </w:tcPr>
          <w:p w:rsidR="00897129" w:rsidRPr="00CF3C6C" w:rsidRDefault="00897129" w:rsidP="00897129">
            <w:pPr>
              <w:spacing w:after="0" w:line="240" w:lineRule="auto"/>
              <w:jc w:val="right"/>
              <w:rPr>
                <w:rFonts w:ascii="Calibri" w:eastAsia="Times New Roman" w:hAnsi="Calibri" w:cs="Times New Roman"/>
                <w:color w:val="000000"/>
                <w:lang w:eastAsia="en-GB"/>
              </w:rPr>
            </w:pPr>
            <w:r w:rsidRPr="00CF3C6C">
              <w:rPr>
                <w:rFonts w:ascii="Calibri" w:eastAsia="Times New Roman" w:hAnsi="Calibri" w:cs="Times New Roman"/>
                <w:color w:val="000000"/>
                <w:lang w:eastAsia="en-GB"/>
              </w:rPr>
              <w:t>240</w:t>
            </w:r>
          </w:p>
        </w:tc>
        <w:tc>
          <w:tcPr>
            <w:tcW w:w="960" w:type="dxa"/>
            <w:shd w:val="clear" w:color="auto" w:fill="auto"/>
            <w:noWrap/>
            <w:vAlign w:val="bottom"/>
            <w:hideMark/>
          </w:tcPr>
          <w:p w:rsidR="00897129" w:rsidRPr="00CF3C6C" w:rsidRDefault="00897129" w:rsidP="00897129">
            <w:pPr>
              <w:spacing w:after="0" w:line="240" w:lineRule="auto"/>
              <w:jc w:val="right"/>
              <w:rPr>
                <w:rFonts w:ascii="Calibri" w:eastAsia="Times New Roman" w:hAnsi="Calibri" w:cs="Times New Roman"/>
                <w:color w:val="000000"/>
                <w:lang w:eastAsia="en-GB"/>
              </w:rPr>
            </w:pPr>
            <w:r w:rsidRPr="00CF3C6C">
              <w:rPr>
                <w:rFonts w:ascii="Calibri" w:eastAsia="Times New Roman" w:hAnsi="Calibri" w:cs="Times New Roman"/>
                <w:color w:val="000000"/>
                <w:lang w:eastAsia="en-GB"/>
              </w:rPr>
              <w:t>254</w:t>
            </w:r>
          </w:p>
        </w:tc>
        <w:tc>
          <w:tcPr>
            <w:tcW w:w="960" w:type="dxa"/>
            <w:shd w:val="clear" w:color="auto" w:fill="auto"/>
            <w:noWrap/>
            <w:vAlign w:val="bottom"/>
            <w:hideMark/>
          </w:tcPr>
          <w:p w:rsidR="00897129" w:rsidRPr="00CF3C6C" w:rsidRDefault="00897129" w:rsidP="00897129">
            <w:pPr>
              <w:spacing w:after="0" w:line="240" w:lineRule="auto"/>
              <w:jc w:val="right"/>
              <w:rPr>
                <w:rFonts w:ascii="Calibri" w:eastAsia="Times New Roman" w:hAnsi="Calibri" w:cs="Times New Roman"/>
                <w:color w:val="000000"/>
                <w:lang w:eastAsia="en-GB"/>
              </w:rPr>
            </w:pPr>
            <w:r w:rsidRPr="00CF3C6C">
              <w:rPr>
                <w:rFonts w:ascii="Calibri" w:eastAsia="Times New Roman" w:hAnsi="Calibri" w:cs="Times New Roman"/>
                <w:color w:val="000000"/>
                <w:lang w:eastAsia="en-GB"/>
              </w:rPr>
              <w:t>251</w:t>
            </w:r>
          </w:p>
        </w:tc>
      </w:tr>
      <w:tr w:rsidR="00897129" w:rsidRPr="00CF3C6C" w:rsidTr="00897129">
        <w:trPr>
          <w:trHeight w:val="300"/>
        </w:trPr>
        <w:tc>
          <w:tcPr>
            <w:tcW w:w="960" w:type="dxa"/>
            <w:shd w:val="clear" w:color="auto" w:fill="auto"/>
            <w:noWrap/>
            <w:vAlign w:val="bottom"/>
            <w:hideMark/>
          </w:tcPr>
          <w:p w:rsidR="00897129" w:rsidRPr="00CF3C6C" w:rsidRDefault="00897129" w:rsidP="00897129">
            <w:pPr>
              <w:spacing w:after="0" w:line="240" w:lineRule="auto"/>
              <w:rPr>
                <w:rFonts w:ascii="Calibri" w:eastAsia="Times New Roman" w:hAnsi="Calibri" w:cs="Times New Roman"/>
                <w:b/>
                <w:bCs/>
                <w:color w:val="000000"/>
                <w:lang w:eastAsia="en-GB"/>
              </w:rPr>
            </w:pPr>
            <w:r w:rsidRPr="00CF3C6C">
              <w:rPr>
                <w:rFonts w:ascii="Calibri" w:eastAsia="Times New Roman" w:hAnsi="Calibri" w:cs="Times New Roman"/>
                <w:b/>
                <w:bCs/>
                <w:color w:val="000000"/>
                <w:lang w:eastAsia="en-GB"/>
              </w:rPr>
              <w:t>75 +</w:t>
            </w:r>
          </w:p>
        </w:tc>
        <w:tc>
          <w:tcPr>
            <w:tcW w:w="960" w:type="dxa"/>
            <w:shd w:val="clear" w:color="auto" w:fill="auto"/>
            <w:noWrap/>
            <w:vAlign w:val="bottom"/>
            <w:hideMark/>
          </w:tcPr>
          <w:p w:rsidR="00897129" w:rsidRPr="00CF3C6C" w:rsidRDefault="00897129" w:rsidP="00897129">
            <w:pPr>
              <w:spacing w:after="0" w:line="240" w:lineRule="auto"/>
              <w:jc w:val="right"/>
              <w:rPr>
                <w:rFonts w:ascii="Calibri" w:eastAsia="Times New Roman" w:hAnsi="Calibri" w:cs="Times New Roman"/>
                <w:color w:val="000000"/>
                <w:lang w:eastAsia="en-GB"/>
              </w:rPr>
            </w:pPr>
            <w:r w:rsidRPr="00CF3C6C">
              <w:rPr>
                <w:rFonts w:ascii="Calibri" w:eastAsia="Times New Roman" w:hAnsi="Calibri" w:cs="Times New Roman"/>
                <w:color w:val="000000"/>
                <w:lang w:eastAsia="en-GB"/>
              </w:rPr>
              <w:t>250</w:t>
            </w:r>
          </w:p>
        </w:tc>
        <w:tc>
          <w:tcPr>
            <w:tcW w:w="960" w:type="dxa"/>
            <w:shd w:val="clear" w:color="auto" w:fill="auto"/>
            <w:noWrap/>
            <w:vAlign w:val="bottom"/>
            <w:hideMark/>
          </w:tcPr>
          <w:p w:rsidR="00897129" w:rsidRPr="00CF3C6C" w:rsidRDefault="00897129" w:rsidP="00897129">
            <w:pPr>
              <w:spacing w:after="0" w:line="240" w:lineRule="auto"/>
              <w:jc w:val="right"/>
              <w:rPr>
                <w:rFonts w:ascii="Calibri" w:eastAsia="Times New Roman" w:hAnsi="Calibri" w:cs="Times New Roman"/>
                <w:color w:val="000000"/>
                <w:lang w:eastAsia="en-GB"/>
              </w:rPr>
            </w:pPr>
            <w:r w:rsidRPr="00CF3C6C">
              <w:rPr>
                <w:rFonts w:ascii="Calibri" w:eastAsia="Times New Roman" w:hAnsi="Calibri" w:cs="Times New Roman"/>
                <w:color w:val="000000"/>
                <w:lang w:eastAsia="en-GB"/>
              </w:rPr>
              <w:t>249</w:t>
            </w:r>
          </w:p>
        </w:tc>
        <w:tc>
          <w:tcPr>
            <w:tcW w:w="960" w:type="dxa"/>
            <w:shd w:val="clear" w:color="auto" w:fill="auto"/>
            <w:noWrap/>
            <w:vAlign w:val="bottom"/>
            <w:hideMark/>
          </w:tcPr>
          <w:p w:rsidR="00897129" w:rsidRPr="00CF3C6C" w:rsidRDefault="00897129" w:rsidP="00897129">
            <w:pPr>
              <w:spacing w:after="0" w:line="240" w:lineRule="auto"/>
              <w:jc w:val="right"/>
              <w:rPr>
                <w:rFonts w:ascii="Calibri" w:eastAsia="Times New Roman" w:hAnsi="Calibri" w:cs="Times New Roman"/>
                <w:color w:val="000000"/>
                <w:lang w:eastAsia="en-GB"/>
              </w:rPr>
            </w:pPr>
            <w:r w:rsidRPr="00CF3C6C">
              <w:rPr>
                <w:rFonts w:ascii="Calibri" w:eastAsia="Times New Roman" w:hAnsi="Calibri" w:cs="Times New Roman"/>
                <w:color w:val="000000"/>
                <w:lang w:eastAsia="en-GB"/>
              </w:rPr>
              <w:t>244</w:t>
            </w:r>
          </w:p>
        </w:tc>
      </w:tr>
      <w:tr w:rsidR="00897129" w:rsidRPr="00CF3C6C" w:rsidTr="00897129">
        <w:trPr>
          <w:trHeight w:val="300"/>
        </w:trPr>
        <w:tc>
          <w:tcPr>
            <w:tcW w:w="960" w:type="dxa"/>
            <w:shd w:val="clear" w:color="auto" w:fill="auto"/>
            <w:noWrap/>
            <w:vAlign w:val="bottom"/>
            <w:hideMark/>
          </w:tcPr>
          <w:p w:rsidR="00897129" w:rsidRPr="00CF3C6C" w:rsidRDefault="00897129" w:rsidP="00897129">
            <w:pPr>
              <w:spacing w:after="0" w:line="240" w:lineRule="auto"/>
              <w:rPr>
                <w:rFonts w:ascii="Calibri" w:eastAsia="Times New Roman" w:hAnsi="Calibri" w:cs="Times New Roman"/>
                <w:color w:val="000000"/>
                <w:lang w:eastAsia="en-GB"/>
              </w:rPr>
            </w:pPr>
          </w:p>
        </w:tc>
        <w:tc>
          <w:tcPr>
            <w:tcW w:w="960" w:type="dxa"/>
            <w:shd w:val="clear" w:color="auto" w:fill="auto"/>
            <w:noWrap/>
            <w:vAlign w:val="bottom"/>
            <w:hideMark/>
          </w:tcPr>
          <w:p w:rsidR="00897129" w:rsidRPr="00CF3C6C" w:rsidRDefault="00897129" w:rsidP="00897129">
            <w:pPr>
              <w:spacing w:after="0" w:line="240" w:lineRule="auto"/>
              <w:jc w:val="right"/>
              <w:rPr>
                <w:rFonts w:ascii="Calibri" w:eastAsia="Times New Roman" w:hAnsi="Calibri" w:cs="Times New Roman"/>
                <w:color w:val="000000"/>
                <w:lang w:eastAsia="en-GB"/>
              </w:rPr>
            </w:pPr>
            <w:r w:rsidRPr="00CF3C6C">
              <w:rPr>
                <w:rFonts w:ascii="Calibri" w:eastAsia="Times New Roman" w:hAnsi="Calibri" w:cs="Times New Roman"/>
                <w:color w:val="000000"/>
                <w:lang w:eastAsia="en-GB"/>
              </w:rPr>
              <w:t>689</w:t>
            </w:r>
          </w:p>
        </w:tc>
        <w:tc>
          <w:tcPr>
            <w:tcW w:w="960" w:type="dxa"/>
            <w:shd w:val="clear" w:color="auto" w:fill="auto"/>
            <w:noWrap/>
            <w:vAlign w:val="bottom"/>
            <w:hideMark/>
          </w:tcPr>
          <w:p w:rsidR="00897129" w:rsidRPr="00CF3C6C" w:rsidRDefault="00897129" w:rsidP="00897129">
            <w:pPr>
              <w:spacing w:after="0" w:line="240" w:lineRule="auto"/>
              <w:jc w:val="right"/>
              <w:rPr>
                <w:rFonts w:ascii="Calibri" w:eastAsia="Times New Roman" w:hAnsi="Calibri" w:cs="Times New Roman"/>
                <w:color w:val="000000"/>
                <w:lang w:eastAsia="en-GB"/>
              </w:rPr>
            </w:pPr>
            <w:r w:rsidRPr="00CF3C6C">
              <w:rPr>
                <w:rFonts w:ascii="Calibri" w:eastAsia="Times New Roman" w:hAnsi="Calibri" w:cs="Times New Roman"/>
                <w:color w:val="000000"/>
                <w:lang w:eastAsia="en-GB"/>
              </w:rPr>
              <w:t>714</w:t>
            </w:r>
          </w:p>
        </w:tc>
        <w:tc>
          <w:tcPr>
            <w:tcW w:w="960" w:type="dxa"/>
            <w:shd w:val="clear" w:color="auto" w:fill="auto"/>
            <w:noWrap/>
            <w:vAlign w:val="bottom"/>
            <w:hideMark/>
          </w:tcPr>
          <w:p w:rsidR="00897129" w:rsidRPr="00CF3C6C" w:rsidRDefault="00897129" w:rsidP="00897129">
            <w:pPr>
              <w:spacing w:after="0" w:line="240" w:lineRule="auto"/>
              <w:jc w:val="right"/>
              <w:rPr>
                <w:rFonts w:ascii="Calibri" w:eastAsia="Times New Roman" w:hAnsi="Calibri" w:cs="Times New Roman"/>
                <w:color w:val="000000"/>
                <w:lang w:eastAsia="en-GB"/>
              </w:rPr>
            </w:pPr>
            <w:r w:rsidRPr="00CF3C6C">
              <w:rPr>
                <w:rFonts w:ascii="Calibri" w:eastAsia="Times New Roman" w:hAnsi="Calibri" w:cs="Times New Roman"/>
                <w:color w:val="000000"/>
                <w:lang w:eastAsia="en-GB"/>
              </w:rPr>
              <w:t>675</w:t>
            </w:r>
          </w:p>
        </w:tc>
      </w:tr>
    </w:tbl>
    <w:p w:rsidR="00897129" w:rsidRPr="00897129" w:rsidRDefault="00897129" w:rsidP="00897129">
      <w:pPr>
        <w:pStyle w:val="NoSpacing"/>
        <w:ind w:left="720"/>
        <w:rPr>
          <w:rFonts w:ascii="Arial" w:eastAsiaTheme="minorHAnsi" w:hAnsi="Arial" w:cs="Arial"/>
          <w:sz w:val="22"/>
          <w:szCs w:val="22"/>
        </w:rPr>
      </w:pPr>
    </w:p>
    <w:p w:rsidR="00897129" w:rsidRDefault="00897129" w:rsidP="00897129">
      <w:pPr>
        <w:pStyle w:val="NoSpacing"/>
        <w:ind w:left="720"/>
        <w:rPr>
          <w:rFonts w:ascii="Arial" w:eastAsiaTheme="minorHAnsi" w:hAnsi="Arial" w:cs="Arial"/>
          <w:sz w:val="22"/>
          <w:szCs w:val="22"/>
        </w:rPr>
      </w:pPr>
    </w:p>
    <w:p w:rsidR="00897129" w:rsidRDefault="00897129" w:rsidP="00897129">
      <w:pPr>
        <w:pStyle w:val="NoSpacing"/>
        <w:ind w:left="720"/>
        <w:rPr>
          <w:rFonts w:ascii="Arial" w:eastAsiaTheme="minorHAnsi" w:hAnsi="Arial" w:cs="Arial"/>
          <w:sz w:val="22"/>
          <w:szCs w:val="22"/>
        </w:rPr>
      </w:pPr>
    </w:p>
    <w:p w:rsidR="00897129" w:rsidRDefault="00897129" w:rsidP="00897129">
      <w:pPr>
        <w:pStyle w:val="NoSpacing"/>
        <w:ind w:left="720"/>
        <w:rPr>
          <w:rFonts w:ascii="Arial" w:eastAsiaTheme="minorHAnsi" w:hAnsi="Arial" w:cs="Arial"/>
          <w:sz w:val="22"/>
          <w:szCs w:val="22"/>
        </w:rPr>
      </w:pPr>
    </w:p>
    <w:p w:rsidR="00897129" w:rsidRDefault="00897129" w:rsidP="00897129">
      <w:pPr>
        <w:pStyle w:val="NoSpacing"/>
        <w:ind w:left="720"/>
        <w:rPr>
          <w:rFonts w:ascii="Arial" w:eastAsiaTheme="minorHAnsi" w:hAnsi="Arial" w:cs="Arial"/>
          <w:sz w:val="22"/>
          <w:szCs w:val="22"/>
        </w:rPr>
      </w:pPr>
    </w:p>
    <w:p w:rsidR="00897129" w:rsidRDefault="00897129" w:rsidP="00897129">
      <w:pPr>
        <w:pStyle w:val="NoSpacing"/>
        <w:ind w:left="720"/>
        <w:rPr>
          <w:rFonts w:ascii="Arial" w:eastAsiaTheme="minorHAnsi" w:hAnsi="Arial" w:cs="Arial"/>
          <w:sz w:val="22"/>
          <w:szCs w:val="22"/>
        </w:rPr>
      </w:pPr>
    </w:p>
    <w:p w:rsidR="00897129" w:rsidRDefault="00897129" w:rsidP="00897129">
      <w:pPr>
        <w:pStyle w:val="NoSpacing"/>
        <w:ind w:left="720"/>
        <w:rPr>
          <w:rFonts w:ascii="Arial" w:eastAsiaTheme="minorHAnsi" w:hAnsi="Arial" w:cs="Arial"/>
          <w:sz w:val="22"/>
          <w:szCs w:val="22"/>
        </w:rPr>
      </w:pPr>
    </w:p>
    <w:p w:rsidR="00897129" w:rsidRDefault="00897129" w:rsidP="00897129">
      <w:pPr>
        <w:pStyle w:val="NoSpacing"/>
        <w:ind w:left="720"/>
        <w:rPr>
          <w:rFonts w:ascii="Arial" w:eastAsiaTheme="minorHAnsi" w:hAnsi="Arial" w:cs="Arial"/>
          <w:sz w:val="22"/>
          <w:szCs w:val="22"/>
        </w:rPr>
      </w:pPr>
    </w:p>
    <w:p w:rsidR="00897129" w:rsidRDefault="00897129" w:rsidP="00897129">
      <w:pPr>
        <w:pStyle w:val="NoSpacing"/>
        <w:ind w:left="720"/>
        <w:rPr>
          <w:rFonts w:ascii="Arial" w:eastAsiaTheme="minorHAnsi" w:hAnsi="Arial" w:cs="Arial"/>
          <w:sz w:val="22"/>
          <w:szCs w:val="22"/>
        </w:rPr>
      </w:pPr>
      <w:r w:rsidRPr="00897129">
        <w:rPr>
          <w:rFonts w:ascii="Arial" w:eastAsiaTheme="minorHAnsi" w:hAnsi="Arial" w:cs="Arial"/>
          <w:sz w:val="22"/>
          <w:szCs w:val="22"/>
        </w:rPr>
        <w:t>Feedback from patients was very positive, and all of the clinics ran very smoothly, with relatively short waiting times.</w:t>
      </w:r>
    </w:p>
    <w:p w:rsidR="00897129" w:rsidRDefault="00897129" w:rsidP="00897129">
      <w:pPr>
        <w:pStyle w:val="NoSpacing"/>
        <w:ind w:left="720"/>
        <w:rPr>
          <w:rFonts w:ascii="Arial" w:eastAsiaTheme="minorHAnsi" w:hAnsi="Arial" w:cs="Arial"/>
          <w:sz w:val="22"/>
          <w:szCs w:val="22"/>
        </w:rPr>
      </w:pPr>
    </w:p>
    <w:p w:rsidR="00871BB5" w:rsidRPr="00871BB5" w:rsidRDefault="00897129" w:rsidP="00897129">
      <w:pPr>
        <w:pStyle w:val="NoSpacing"/>
        <w:ind w:left="720"/>
        <w:rPr>
          <w:rFonts w:ascii="Arial" w:hAnsi="Arial" w:cs="Arial"/>
          <w:b/>
        </w:rPr>
      </w:pPr>
      <w:r>
        <w:rPr>
          <w:rFonts w:ascii="Arial" w:eastAsiaTheme="minorHAnsi" w:hAnsi="Arial" w:cs="Arial"/>
          <w:sz w:val="22"/>
          <w:szCs w:val="22"/>
        </w:rPr>
        <w:t>A further update will be provided at the next meeting with total numbers for this year’s campaign.</w:t>
      </w:r>
    </w:p>
    <w:p w:rsidR="00871BB5" w:rsidRPr="00871BB5" w:rsidRDefault="00871BB5" w:rsidP="00871BB5">
      <w:pPr>
        <w:pStyle w:val="ListParagraph"/>
        <w:spacing w:after="0"/>
        <w:ind w:left="786"/>
        <w:rPr>
          <w:rFonts w:ascii="Arial" w:hAnsi="Arial" w:cs="Arial"/>
        </w:rPr>
      </w:pPr>
    </w:p>
    <w:p w:rsidR="00871BB5" w:rsidRDefault="00871BB5" w:rsidP="00871BB5">
      <w:pPr>
        <w:pStyle w:val="ListParagraph"/>
        <w:spacing w:after="0"/>
        <w:ind w:left="786"/>
        <w:rPr>
          <w:rFonts w:ascii="Arial" w:hAnsi="Arial" w:cs="Arial"/>
          <w:b/>
        </w:rPr>
      </w:pPr>
    </w:p>
    <w:p w:rsidR="00EC6E29" w:rsidRPr="000A3E77" w:rsidRDefault="004C712F" w:rsidP="000A3E77">
      <w:pPr>
        <w:pStyle w:val="ListParagraph"/>
        <w:numPr>
          <w:ilvl w:val="0"/>
          <w:numId w:val="3"/>
        </w:numPr>
        <w:spacing w:after="0"/>
        <w:rPr>
          <w:rFonts w:ascii="Arial" w:hAnsi="Arial" w:cs="Arial"/>
          <w:b/>
        </w:rPr>
      </w:pPr>
      <w:r>
        <w:rPr>
          <w:rFonts w:ascii="Arial" w:hAnsi="Arial" w:cs="Arial"/>
          <w:b/>
        </w:rPr>
        <w:t>Any Other Business</w:t>
      </w:r>
    </w:p>
    <w:p w:rsidR="00EC6E29" w:rsidRDefault="00EC6E29" w:rsidP="00EC6E29">
      <w:pPr>
        <w:pStyle w:val="ListParagraph"/>
        <w:spacing w:after="0"/>
        <w:ind w:left="786"/>
        <w:rPr>
          <w:rFonts w:ascii="Arial" w:hAnsi="Arial" w:cs="Arial"/>
        </w:rPr>
      </w:pPr>
    </w:p>
    <w:p w:rsidR="004C712F" w:rsidRPr="004C712F" w:rsidRDefault="004C712F" w:rsidP="00EC6E29">
      <w:pPr>
        <w:pStyle w:val="ListParagraph"/>
        <w:spacing w:after="0"/>
        <w:ind w:left="786"/>
        <w:rPr>
          <w:rFonts w:ascii="Arial" w:hAnsi="Arial" w:cs="Arial"/>
          <w:u w:val="single"/>
        </w:rPr>
      </w:pPr>
      <w:r w:rsidRPr="004C712F">
        <w:rPr>
          <w:rFonts w:ascii="Arial" w:hAnsi="Arial" w:cs="Arial"/>
          <w:u w:val="single"/>
        </w:rPr>
        <w:t>Barton Post office</w:t>
      </w:r>
    </w:p>
    <w:p w:rsidR="00897129" w:rsidRDefault="004C712F" w:rsidP="00EC6E29">
      <w:pPr>
        <w:pStyle w:val="ListParagraph"/>
        <w:spacing w:after="0"/>
        <w:ind w:left="786"/>
        <w:rPr>
          <w:rFonts w:ascii="Arial" w:hAnsi="Arial" w:cs="Arial"/>
        </w:rPr>
      </w:pPr>
      <w:r>
        <w:rPr>
          <w:rFonts w:ascii="Arial" w:hAnsi="Arial" w:cs="Arial"/>
        </w:rPr>
        <w:t xml:space="preserve">At BPO, some patients are expecting items to be ready for collection the day before it is due. Laura feels that this happens when patients post their script </w:t>
      </w:r>
      <w:r w:rsidRPr="004C712F">
        <w:rPr>
          <w:rFonts w:ascii="Arial" w:hAnsi="Arial" w:cs="Arial"/>
          <w:i/>
        </w:rPr>
        <w:t>after</w:t>
      </w:r>
      <w:r>
        <w:rPr>
          <w:rFonts w:ascii="Arial" w:hAnsi="Arial" w:cs="Arial"/>
        </w:rPr>
        <w:t xml:space="preserve"> they have been collected by the surgery. The scripts then don’t get collected until the following day, from which the ‘2 working days’ would start. </w:t>
      </w:r>
    </w:p>
    <w:p w:rsidR="004C712F" w:rsidRPr="004C712F" w:rsidRDefault="004C712F" w:rsidP="00EC6E29">
      <w:pPr>
        <w:pStyle w:val="ListParagraph"/>
        <w:spacing w:after="0"/>
        <w:ind w:left="786"/>
        <w:rPr>
          <w:rFonts w:ascii="Arial" w:hAnsi="Arial" w:cs="Arial"/>
          <w:b/>
        </w:rPr>
      </w:pPr>
      <w:r w:rsidRPr="004C712F">
        <w:rPr>
          <w:rFonts w:ascii="Arial" w:hAnsi="Arial" w:cs="Arial"/>
          <w:b/>
        </w:rPr>
        <w:t xml:space="preserve">Partners to consider changing the number of working days </w:t>
      </w:r>
      <w:r w:rsidR="00A9559C" w:rsidRPr="004C712F">
        <w:rPr>
          <w:rFonts w:ascii="Arial" w:hAnsi="Arial" w:cs="Arial"/>
          <w:b/>
        </w:rPr>
        <w:t xml:space="preserve">wait </w:t>
      </w:r>
      <w:r w:rsidR="00A9559C">
        <w:rPr>
          <w:rFonts w:ascii="Arial" w:hAnsi="Arial" w:cs="Arial"/>
          <w:b/>
        </w:rPr>
        <w:t xml:space="preserve">stated to patients </w:t>
      </w:r>
      <w:r w:rsidRPr="004C712F">
        <w:rPr>
          <w:rFonts w:ascii="Arial" w:hAnsi="Arial" w:cs="Arial"/>
          <w:b/>
        </w:rPr>
        <w:t>to 3, in order to manage expectations, and to ensure that patients don’t have wasted journeys to the post office.</w:t>
      </w:r>
    </w:p>
    <w:p w:rsidR="004C712F" w:rsidRDefault="004C712F" w:rsidP="00EC6E29">
      <w:pPr>
        <w:pStyle w:val="ListParagraph"/>
        <w:spacing w:after="0"/>
        <w:ind w:left="786"/>
        <w:rPr>
          <w:rFonts w:ascii="Arial" w:hAnsi="Arial" w:cs="Arial"/>
        </w:rPr>
      </w:pPr>
    </w:p>
    <w:p w:rsidR="004C712F" w:rsidRDefault="004C712F" w:rsidP="00EC6E29">
      <w:pPr>
        <w:pStyle w:val="ListParagraph"/>
        <w:spacing w:after="0"/>
        <w:ind w:left="786"/>
        <w:rPr>
          <w:rFonts w:ascii="Arial" w:hAnsi="Arial" w:cs="Arial"/>
        </w:rPr>
      </w:pPr>
      <w:proofErr w:type="gramStart"/>
      <w:r w:rsidRPr="004C712F">
        <w:rPr>
          <w:rFonts w:ascii="Arial" w:hAnsi="Arial" w:cs="Arial"/>
          <w:u w:val="single"/>
        </w:rPr>
        <w:t xml:space="preserve">Delivery Service at Middleton </w:t>
      </w:r>
      <w:proofErr w:type="spellStart"/>
      <w:r w:rsidRPr="004C712F">
        <w:rPr>
          <w:rFonts w:ascii="Arial" w:hAnsi="Arial" w:cs="Arial"/>
          <w:u w:val="single"/>
        </w:rPr>
        <w:t>Tyas</w:t>
      </w:r>
      <w:proofErr w:type="spellEnd"/>
      <w:r>
        <w:rPr>
          <w:rFonts w:ascii="Arial" w:hAnsi="Arial" w:cs="Arial"/>
        </w:rPr>
        <w:t>.</w:t>
      </w:r>
      <w:proofErr w:type="gramEnd"/>
    </w:p>
    <w:p w:rsidR="004C712F" w:rsidRDefault="004C712F" w:rsidP="00EC6E29">
      <w:pPr>
        <w:pStyle w:val="ListParagraph"/>
        <w:spacing w:after="0"/>
        <w:ind w:left="786"/>
        <w:rPr>
          <w:rFonts w:ascii="Arial" w:hAnsi="Arial" w:cs="Arial"/>
        </w:rPr>
      </w:pPr>
      <w:r>
        <w:rPr>
          <w:rFonts w:ascii="Arial" w:hAnsi="Arial" w:cs="Arial"/>
        </w:rPr>
        <w:t xml:space="preserve">Brian suggested a delivery service could also work from Middleton </w:t>
      </w:r>
      <w:proofErr w:type="spellStart"/>
      <w:r>
        <w:rPr>
          <w:rFonts w:ascii="Arial" w:hAnsi="Arial" w:cs="Arial"/>
        </w:rPr>
        <w:t>Tyas</w:t>
      </w:r>
      <w:proofErr w:type="spellEnd"/>
      <w:r>
        <w:rPr>
          <w:rFonts w:ascii="Arial" w:hAnsi="Arial" w:cs="Arial"/>
        </w:rPr>
        <w:t>. It was agreed by the PPG that this would be a good idea.</w:t>
      </w:r>
    </w:p>
    <w:p w:rsidR="004C712F" w:rsidRDefault="004C712F" w:rsidP="00EC6E29">
      <w:pPr>
        <w:pStyle w:val="ListParagraph"/>
        <w:spacing w:after="0"/>
        <w:ind w:left="786"/>
        <w:rPr>
          <w:rFonts w:ascii="Arial" w:hAnsi="Arial" w:cs="Arial"/>
          <w:b/>
        </w:rPr>
      </w:pPr>
      <w:proofErr w:type="gramStart"/>
      <w:r w:rsidRPr="00E93B31">
        <w:rPr>
          <w:rFonts w:ascii="Arial" w:hAnsi="Arial" w:cs="Arial"/>
          <w:b/>
        </w:rPr>
        <w:t xml:space="preserve">Brian to approach the shop and ask if </w:t>
      </w:r>
      <w:r w:rsidR="00E93B31" w:rsidRPr="00E93B31">
        <w:rPr>
          <w:rFonts w:ascii="Arial" w:hAnsi="Arial" w:cs="Arial"/>
          <w:b/>
        </w:rPr>
        <w:t>they are interested.</w:t>
      </w:r>
      <w:proofErr w:type="gramEnd"/>
    </w:p>
    <w:p w:rsidR="00E93B31" w:rsidRDefault="00E93B31" w:rsidP="00EC6E29">
      <w:pPr>
        <w:pStyle w:val="ListParagraph"/>
        <w:spacing w:after="0"/>
        <w:ind w:left="786"/>
        <w:rPr>
          <w:rFonts w:ascii="Arial" w:hAnsi="Arial" w:cs="Arial"/>
        </w:rPr>
      </w:pPr>
    </w:p>
    <w:p w:rsidR="00E93B31" w:rsidRPr="00E93B31" w:rsidRDefault="00E93B31" w:rsidP="00E93B31">
      <w:pPr>
        <w:pStyle w:val="ListParagraph"/>
        <w:spacing w:after="0"/>
        <w:ind w:left="786"/>
        <w:rPr>
          <w:rFonts w:ascii="Arial" w:hAnsi="Arial" w:cs="Arial"/>
          <w:u w:val="single"/>
        </w:rPr>
      </w:pPr>
      <w:r w:rsidRPr="00E93B31">
        <w:rPr>
          <w:rFonts w:ascii="Arial" w:hAnsi="Arial" w:cs="Arial"/>
          <w:u w:val="single"/>
        </w:rPr>
        <w:t>Dermat</w:t>
      </w:r>
      <w:r>
        <w:rPr>
          <w:rFonts w:ascii="Arial" w:hAnsi="Arial" w:cs="Arial"/>
          <w:u w:val="single"/>
        </w:rPr>
        <w:t>o</w:t>
      </w:r>
      <w:r w:rsidRPr="00E93B31">
        <w:rPr>
          <w:rFonts w:ascii="Arial" w:hAnsi="Arial" w:cs="Arial"/>
          <w:u w:val="single"/>
        </w:rPr>
        <w:t xml:space="preserve">scope </w:t>
      </w:r>
    </w:p>
    <w:p w:rsidR="00E93B31" w:rsidRPr="002347BC" w:rsidRDefault="00E93B31" w:rsidP="002347BC">
      <w:pPr>
        <w:pStyle w:val="ListParagraph"/>
        <w:spacing w:after="0"/>
        <w:ind w:left="786"/>
        <w:rPr>
          <w:rFonts w:ascii="Arial" w:hAnsi="Arial" w:cs="Arial"/>
        </w:rPr>
      </w:pPr>
      <w:r>
        <w:rPr>
          <w:rFonts w:ascii="Arial" w:hAnsi="Arial" w:cs="Arial"/>
        </w:rPr>
        <w:t>Further to discussions about the purchase of a portable ECG machine, the Partners felt that this wasn’t something that would be needed. The purchase of a dermatoscope</w:t>
      </w:r>
      <w:bookmarkStart w:id="0" w:name="_GoBack"/>
      <w:bookmarkEnd w:id="0"/>
      <w:r w:rsidRPr="002347BC">
        <w:rPr>
          <w:rFonts w:ascii="Arial" w:hAnsi="Arial" w:cs="Arial"/>
        </w:rPr>
        <w:t xml:space="preserve"> was suggested as something that would be useful to the GPs. This was agreed by Brian.</w:t>
      </w:r>
    </w:p>
    <w:p w:rsidR="00E93B31" w:rsidRDefault="00E93B31" w:rsidP="00E93B31">
      <w:pPr>
        <w:pStyle w:val="ListParagraph"/>
        <w:spacing w:after="0"/>
        <w:ind w:left="786"/>
        <w:rPr>
          <w:rFonts w:ascii="Arial" w:hAnsi="Arial" w:cs="Arial"/>
        </w:rPr>
      </w:pPr>
    </w:p>
    <w:p w:rsidR="00E93B31" w:rsidRPr="00E93B31" w:rsidRDefault="00E93B31" w:rsidP="00E93B31">
      <w:pPr>
        <w:pStyle w:val="ListParagraph"/>
        <w:spacing w:after="0"/>
        <w:ind w:left="786"/>
        <w:rPr>
          <w:rFonts w:ascii="Arial" w:hAnsi="Arial" w:cs="Arial"/>
          <w:u w:val="single"/>
        </w:rPr>
      </w:pPr>
      <w:r w:rsidRPr="00E93B31">
        <w:rPr>
          <w:rFonts w:ascii="Arial" w:hAnsi="Arial" w:cs="Arial"/>
          <w:u w:val="single"/>
        </w:rPr>
        <w:lastRenderedPageBreak/>
        <w:t>Clinical Pharmacist Project</w:t>
      </w:r>
    </w:p>
    <w:p w:rsidR="00EC6E29" w:rsidRPr="00E93B31" w:rsidRDefault="00E93B31" w:rsidP="00E93B31">
      <w:pPr>
        <w:pStyle w:val="ListParagraph"/>
        <w:spacing w:after="0"/>
        <w:ind w:left="786"/>
        <w:rPr>
          <w:rFonts w:ascii="Arial" w:hAnsi="Arial" w:cs="Arial"/>
        </w:rPr>
      </w:pPr>
      <w:r>
        <w:rPr>
          <w:rFonts w:ascii="Arial" w:hAnsi="Arial" w:cs="Arial"/>
        </w:rPr>
        <w:t>Dr Keavney updated the group about the success of the clinical pharmacist project, and described significant prescribing savings that had been made.</w:t>
      </w:r>
    </w:p>
    <w:p w:rsidR="004C712F" w:rsidRDefault="004C712F" w:rsidP="00EC6E29">
      <w:pPr>
        <w:spacing w:after="0"/>
        <w:rPr>
          <w:rFonts w:ascii="Arial" w:hAnsi="Arial" w:cs="Arial"/>
          <w:b/>
        </w:rPr>
      </w:pPr>
      <w:r>
        <w:rPr>
          <w:rFonts w:ascii="Arial" w:hAnsi="Arial" w:cs="Arial"/>
          <w:b/>
        </w:rPr>
        <w:tab/>
        <w:t xml:space="preserve"> </w:t>
      </w:r>
    </w:p>
    <w:p w:rsidR="001A4C79" w:rsidRDefault="001A4C79" w:rsidP="001A4C79">
      <w:pPr>
        <w:spacing w:after="0"/>
        <w:ind w:firstLine="720"/>
        <w:rPr>
          <w:rFonts w:ascii="Arial" w:hAnsi="Arial" w:cs="Arial"/>
          <w:b/>
        </w:rPr>
      </w:pPr>
    </w:p>
    <w:p w:rsidR="00F00A94" w:rsidRPr="00034CE3" w:rsidRDefault="00F00A94" w:rsidP="001A4C79">
      <w:pPr>
        <w:spacing w:after="0"/>
        <w:ind w:firstLine="720"/>
        <w:rPr>
          <w:rFonts w:ascii="Arial" w:hAnsi="Arial" w:cs="Arial"/>
          <w:b/>
        </w:rPr>
      </w:pPr>
      <w:r w:rsidRPr="00034CE3">
        <w:rPr>
          <w:rFonts w:ascii="Arial" w:hAnsi="Arial" w:cs="Arial"/>
          <w:b/>
        </w:rPr>
        <w:t xml:space="preserve">The next PPG meeting will be held on Wednesday </w:t>
      </w:r>
      <w:r w:rsidR="00897129">
        <w:rPr>
          <w:rFonts w:ascii="Arial" w:hAnsi="Arial" w:cs="Arial"/>
          <w:b/>
        </w:rPr>
        <w:t>8</w:t>
      </w:r>
      <w:r w:rsidR="00897129" w:rsidRPr="00897129">
        <w:rPr>
          <w:rFonts w:ascii="Arial" w:hAnsi="Arial" w:cs="Arial"/>
          <w:b/>
          <w:vertAlign w:val="superscript"/>
        </w:rPr>
        <w:t>th</w:t>
      </w:r>
      <w:r w:rsidR="00897129">
        <w:rPr>
          <w:rFonts w:ascii="Arial" w:hAnsi="Arial" w:cs="Arial"/>
          <w:b/>
        </w:rPr>
        <w:t xml:space="preserve"> February 2017 </w:t>
      </w:r>
      <w:r w:rsidRPr="00034CE3">
        <w:rPr>
          <w:rFonts w:ascii="Arial" w:hAnsi="Arial" w:cs="Arial"/>
          <w:b/>
        </w:rPr>
        <w:t>at 6:30</w:t>
      </w:r>
      <w:r w:rsidR="00A017F9" w:rsidRPr="00034CE3">
        <w:rPr>
          <w:rFonts w:ascii="Arial" w:hAnsi="Arial" w:cs="Arial"/>
          <w:b/>
        </w:rPr>
        <w:t>.</w:t>
      </w:r>
    </w:p>
    <w:p w:rsidR="001A4C79" w:rsidRPr="00F00A94" w:rsidRDefault="001A4C79" w:rsidP="001A4C79">
      <w:pPr>
        <w:spacing w:after="0"/>
        <w:ind w:firstLine="720"/>
        <w:rPr>
          <w:rFonts w:ascii="Arial" w:hAnsi="Arial" w:cs="Arial"/>
        </w:rPr>
      </w:pPr>
    </w:p>
    <w:sectPr w:rsidR="001A4C79" w:rsidRPr="00F00A9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CDC" w:rsidRDefault="007B3CDC" w:rsidP="007B3CDC">
      <w:pPr>
        <w:spacing w:after="0" w:line="240" w:lineRule="auto"/>
      </w:pPr>
      <w:r>
        <w:separator/>
      </w:r>
    </w:p>
  </w:endnote>
  <w:endnote w:type="continuationSeparator" w:id="0">
    <w:p w:rsidR="007B3CDC" w:rsidRDefault="007B3CDC" w:rsidP="007B3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756806"/>
      <w:docPartObj>
        <w:docPartGallery w:val="Page Numbers (Bottom of Page)"/>
        <w:docPartUnique/>
      </w:docPartObj>
    </w:sdtPr>
    <w:sdtEndPr>
      <w:rPr>
        <w:noProof/>
      </w:rPr>
    </w:sdtEndPr>
    <w:sdtContent>
      <w:p w:rsidR="007B3CDC" w:rsidRDefault="007B3CDC">
        <w:pPr>
          <w:pStyle w:val="Footer"/>
          <w:jc w:val="center"/>
        </w:pPr>
        <w:r>
          <w:fldChar w:fldCharType="begin"/>
        </w:r>
        <w:r>
          <w:instrText xml:space="preserve"> PAGE   \* MERGEFORMAT </w:instrText>
        </w:r>
        <w:r>
          <w:fldChar w:fldCharType="separate"/>
        </w:r>
        <w:r w:rsidR="002347BC">
          <w:rPr>
            <w:noProof/>
          </w:rPr>
          <w:t>1</w:t>
        </w:r>
        <w:r>
          <w:rPr>
            <w:noProof/>
          </w:rPr>
          <w:fldChar w:fldCharType="end"/>
        </w:r>
      </w:p>
    </w:sdtContent>
  </w:sdt>
  <w:p w:rsidR="007B3CDC" w:rsidRDefault="007B3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CDC" w:rsidRDefault="007B3CDC" w:rsidP="007B3CDC">
      <w:pPr>
        <w:spacing w:after="0" w:line="240" w:lineRule="auto"/>
      </w:pPr>
      <w:r>
        <w:separator/>
      </w:r>
    </w:p>
  </w:footnote>
  <w:footnote w:type="continuationSeparator" w:id="0">
    <w:p w:rsidR="007B3CDC" w:rsidRDefault="007B3CDC" w:rsidP="007B3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0A2"/>
    <w:multiLevelType w:val="hybridMultilevel"/>
    <w:tmpl w:val="F69A3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F95101"/>
    <w:multiLevelType w:val="hybridMultilevel"/>
    <w:tmpl w:val="C1C64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157034"/>
    <w:multiLevelType w:val="hybridMultilevel"/>
    <w:tmpl w:val="9F3679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2C4DD4"/>
    <w:multiLevelType w:val="hybridMultilevel"/>
    <w:tmpl w:val="BDFE6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9C6965"/>
    <w:multiLevelType w:val="hybridMultilevel"/>
    <w:tmpl w:val="249E4C9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E458FC"/>
    <w:multiLevelType w:val="hybridMultilevel"/>
    <w:tmpl w:val="2ECA6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93D72F5"/>
    <w:multiLevelType w:val="hybridMultilevel"/>
    <w:tmpl w:val="012A2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9CF4559"/>
    <w:multiLevelType w:val="hybridMultilevel"/>
    <w:tmpl w:val="3A006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0094218"/>
    <w:multiLevelType w:val="hybridMultilevel"/>
    <w:tmpl w:val="82A0A804"/>
    <w:lvl w:ilvl="0" w:tplc="9D008526">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5632F1"/>
    <w:multiLevelType w:val="hybridMultilevel"/>
    <w:tmpl w:val="050258E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nsid w:val="2B156F85"/>
    <w:multiLevelType w:val="hybridMultilevel"/>
    <w:tmpl w:val="2B84A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4376E5A"/>
    <w:multiLevelType w:val="hybridMultilevel"/>
    <w:tmpl w:val="BB040184"/>
    <w:lvl w:ilvl="0" w:tplc="B0D0A3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D7A1EE4"/>
    <w:multiLevelType w:val="hybridMultilevel"/>
    <w:tmpl w:val="9A9A74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22C3BFB"/>
    <w:multiLevelType w:val="hybridMultilevel"/>
    <w:tmpl w:val="7896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5342D6"/>
    <w:multiLevelType w:val="hybridMultilevel"/>
    <w:tmpl w:val="7E8E7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8"/>
  </w:num>
  <w:num w:numId="3">
    <w:abstractNumId w:val="4"/>
  </w:num>
  <w:num w:numId="4">
    <w:abstractNumId w:val="11"/>
  </w:num>
  <w:num w:numId="5">
    <w:abstractNumId w:val="5"/>
  </w:num>
  <w:num w:numId="6">
    <w:abstractNumId w:val="3"/>
  </w:num>
  <w:num w:numId="7">
    <w:abstractNumId w:val="10"/>
  </w:num>
  <w:num w:numId="8">
    <w:abstractNumId w:val="12"/>
  </w:num>
  <w:num w:numId="9">
    <w:abstractNumId w:val="7"/>
  </w:num>
  <w:num w:numId="10">
    <w:abstractNumId w:val="1"/>
  </w:num>
  <w:num w:numId="11">
    <w:abstractNumId w:val="14"/>
  </w:num>
  <w:num w:numId="12">
    <w:abstractNumId w:val="2"/>
  </w:num>
  <w:num w:numId="13">
    <w:abstractNumId w:val="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D8"/>
    <w:rsid w:val="00034CE3"/>
    <w:rsid w:val="0004613A"/>
    <w:rsid w:val="00053C5D"/>
    <w:rsid w:val="00064FCE"/>
    <w:rsid w:val="000A000A"/>
    <w:rsid w:val="000A3E77"/>
    <w:rsid w:val="000B3F2C"/>
    <w:rsid w:val="000D16AB"/>
    <w:rsid w:val="000E571F"/>
    <w:rsid w:val="00145ECA"/>
    <w:rsid w:val="00151C6B"/>
    <w:rsid w:val="001A1E92"/>
    <w:rsid w:val="001A4C79"/>
    <w:rsid w:val="002347BC"/>
    <w:rsid w:val="00280B14"/>
    <w:rsid w:val="002D1CFF"/>
    <w:rsid w:val="00390727"/>
    <w:rsid w:val="003B4F8B"/>
    <w:rsid w:val="004C712F"/>
    <w:rsid w:val="004F4C24"/>
    <w:rsid w:val="00501603"/>
    <w:rsid w:val="005E1E2B"/>
    <w:rsid w:val="006A4196"/>
    <w:rsid w:val="007511F8"/>
    <w:rsid w:val="007B3CDC"/>
    <w:rsid w:val="007D6F37"/>
    <w:rsid w:val="007E6C21"/>
    <w:rsid w:val="00871BB5"/>
    <w:rsid w:val="008753C6"/>
    <w:rsid w:val="00876E01"/>
    <w:rsid w:val="00897129"/>
    <w:rsid w:val="008A057F"/>
    <w:rsid w:val="008C2F01"/>
    <w:rsid w:val="008D58CF"/>
    <w:rsid w:val="00904D9C"/>
    <w:rsid w:val="0090716A"/>
    <w:rsid w:val="0090777C"/>
    <w:rsid w:val="0095125E"/>
    <w:rsid w:val="009678E2"/>
    <w:rsid w:val="009A5FA6"/>
    <w:rsid w:val="009B2F90"/>
    <w:rsid w:val="009B3C9C"/>
    <w:rsid w:val="009E102B"/>
    <w:rsid w:val="00A017F9"/>
    <w:rsid w:val="00A43618"/>
    <w:rsid w:val="00A47999"/>
    <w:rsid w:val="00A5010E"/>
    <w:rsid w:val="00A7437A"/>
    <w:rsid w:val="00A9559C"/>
    <w:rsid w:val="00AA7C10"/>
    <w:rsid w:val="00AE3CAB"/>
    <w:rsid w:val="00B100D4"/>
    <w:rsid w:val="00B757FD"/>
    <w:rsid w:val="00B8111C"/>
    <w:rsid w:val="00B8230F"/>
    <w:rsid w:val="00C17F20"/>
    <w:rsid w:val="00C50FED"/>
    <w:rsid w:val="00C638ED"/>
    <w:rsid w:val="00C64A12"/>
    <w:rsid w:val="00CA0F4F"/>
    <w:rsid w:val="00CB56E2"/>
    <w:rsid w:val="00D2182C"/>
    <w:rsid w:val="00D26DCD"/>
    <w:rsid w:val="00D57B67"/>
    <w:rsid w:val="00D82A43"/>
    <w:rsid w:val="00DE5CE0"/>
    <w:rsid w:val="00DE6ED8"/>
    <w:rsid w:val="00E01E15"/>
    <w:rsid w:val="00E873AD"/>
    <w:rsid w:val="00E93B31"/>
    <w:rsid w:val="00EA196E"/>
    <w:rsid w:val="00EC6E29"/>
    <w:rsid w:val="00F00A94"/>
    <w:rsid w:val="00F7436F"/>
    <w:rsid w:val="00F92B23"/>
    <w:rsid w:val="00FB707F"/>
    <w:rsid w:val="00FE5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CDC"/>
  </w:style>
  <w:style w:type="paragraph" w:styleId="Footer">
    <w:name w:val="footer"/>
    <w:basedOn w:val="Normal"/>
    <w:link w:val="FooterChar"/>
    <w:uiPriority w:val="99"/>
    <w:unhideWhenUsed/>
    <w:rsid w:val="007B3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CDC"/>
  </w:style>
  <w:style w:type="paragraph" w:styleId="ListParagraph">
    <w:name w:val="List Paragraph"/>
    <w:basedOn w:val="Normal"/>
    <w:uiPriority w:val="34"/>
    <w:qFormat/>
    <w:rsid w:val="007B3CDC"/>
    <w:pPr>
      <w:ind w:left="720"/>
      <w:contextualSpacing/>
    </w:pPr>
  </w:style>
  <w:style w:type="character" w:styleId="Hyperlink">
    <w:name w:val="Hyperlink"/>
    <w:basedOn w:val="DefaultParagraphFont"/>
    <w:uiPriority w:val="99"/>
    <w:unhideWhenUsed/>
    <w:rsid w:val="000D16AB"/>
    <w:rPr>
      <w:color w:val="0000FF" w:themeColor="hyperlink"/>
      <w:u w:val="single"/>
    </w:rPr>
  </w:style>
  <w:style w:type="table" w:styleId="TableGrid">
    <w:name w:val="Table Grid"/>
    <w:basedOn w:val="TableNormal"/>
    <w:uiPriority w:val="59"/>
    <w:rsid w:val="008A0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897129"/>
    <w:pPr>
      <w:spacing w:after="0" w:line="240" w:lineRule="auto"/>
    </w:pPr>
    <w:rPr>
      <w:rFonts w:eastAsiaTheme="minorEastAsia"/>
      <w:sz w:val="28"/>
      <w:szCs w:val="28"/>
    </w:rPr>
  </w:style>
  <w:style w:type="character" w:customStyle="1" w:styleId="NoSpacingChar">
    <w:name w:val="No Spacing Char"/>
    <w:basedOn w:val="DefaultParagraphFont"/>
    <w:link w:val="NoSpacing"/>
    <w:uiPriority w:val="1"/>
    <w:rsid w:val="00897129"/>
    <w:rPr>
      <w:rFonts w:eastAsiaTheme="minorEastAsi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CDC"/>
  </w:style>
  <w:style w:type="paragraph" w:styleId="Footer">
    <w:name w:val="footer"/>
    <w:basedOn w:val="Normal"/>
    <w:link w:val="FooterChar"/>
    <w:uiPriority w:val="99"/>
    <w:unhideWhenUsed/>
    <w:rsid w:val="007B3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CDC"/>
  </w:style>
  <w:style w:type="paragraph" w:styleId="ListParagraph">
    <w:name w:val="List Paragraph"/>
    <w:basedOn w:val="Normal"/>
    <w:uiPriority w:val="34"/>
    <w:qFormat/>
    <w:rsid w:val="007B3CDC"/>
    <w:pPr>
      <w:ind w:left="720"/>
      <w:contextualSpacing/>
    </w:pPr>
  </w:style>
  <w:style w:type="character" w:styleId="Hyperlink">
    <w:name w:val="Hyperlink"/>
    <w:basedOn w:val="DefaultParagraphFont"/>
    <w:uiPriority w:val="99"/>
    <w:unhideWhenUsed/>
    <w:rsid w:val="000D16AB"/>
    <w:rPr>
      <w:color w:val="0000FF" w:themeColor="hyperlink"/>
      <w:u w:val="single"/>
    </w:rPr>
  </w:style>
  <w:style w:type="table" w:styleId="TableGrid">
    <w:name w:val="Table Grid"/>
    <w:basedOn w:val="TableNormal"/>
    <w:uiPriority w:val="59"/>
    <w:rsid w:val="008A0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897129"/>
    <w:pPr>
      <w:spacing w:after="0" w:line="240" w:lineRule="auto"/>
    </w:pPr>
    <w:rPr>
      <w:rFonts w:eastAsiaTheme="minorEastAsia"/>
      <w:sz w:val="28"/>
      <w:szCs w:val="28"/>
    </w:rPr>
  </w:style>
  <w:style w:type="character" w:customStyle="1" w:styleId="NoSpacingChar">
    <w:name w:val="No Spacing Char"/>
    <w:basedOn w:val="DefaultParagraphFont"/>
    <w:link w:val="NoSpacing"/>
    <w:uiPriority w:val="1"/>
    <w:rsid w:val="00897129"/>
    <w:rPr>
      <w:rFonts w:eastAsiaTheme="minorEastAsi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ctorslanesurger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9686C-D740-4D3E-8146-8B56C109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2016-05-26T09:37:00Z</cp:lastPrinted>
  <dcterms:created xsi:type="dcterms:W3CDTF">2017-01-17T12:33:00Z</dcterms:created>
  <dcterms:modified xsi:type="dcterms:W3CDTF">2017-01-23T11:04:00Z</dcterms:modified>
</cp:coreProperties>
</file>