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0A000A" w:rsidP="00064FCE">
      <w:pPr>
        <w:spacing w:after="0"/>
        <w:jc w:val="center"/>
        <w:rPr>
          <w:rFonts w:ascii="Arial" w:hAnsi="Arial" w:cs="Arial"/>
          <w:b/>
          <w:sz w:val="24"/>
          <w:szCs w:val="24"/>
          <w:u w:val="single"/>
        </w:rPr>
      </w:pPr>
      <w:r>
        <w:rPr>
          <w:rFonts w:ascii="Arial" w:hAnsi="Arial" w:cs="Arial"/>
          <w:b/>
          <w:sz w:val="24"/>
          <w:szCs w:val="24"/>
          <w:u w:val="single"/>
        </w:rPr>
        <w:t xml:space="preserve">Minutes of the Meeting held on </w:t>
      </w:r>
      <w:r w:rsidR="00DE5CE0">
        <w:rPr>
          <w:rFonts w:ascii="Arial" w:hAnsi="Arial" w:cs="Arial"/>
          <w:b/>
          <w:sz w:val="24"/>
          <w:szCs w:val="24"/>
          <w:u w:val="single"/>
        </w:rPr>
        <w:t>11</w:t>
      </w:r>
      <w:r w:rsidR="00DE6ED8" w:rsidRPr="00DE6ED8">
        <w:rPr>
          <w:rFonts w:ascii="Arial" w:hAnsi="Arial" w:cs="Arial"/>
          <w:b/>
          <w:sz w:val="24"/>
          <w:szCs w:val="24"/>
          <w:u w:val="single"/>
          <w:vertAlign w:val="superscript"/>
        </w:rPr>
        <w:t>th</w:t>
      </w:r>
      <w:r w:rsidR="00DE6ED8" w:rsidRPr="00DE6ED8">
        <w:rPr>
          <w:rFonts w:ascii="Arial" w:hAnsi="Arial" w:cs="Arial"/>
          <w:b/>
          <w:sz w:val="24"/>
          <w:szCs w:val="24"/>
          <w:u w:val="single"/>
        </w:rPr>
        <w:t xml:space="preserve"> </w:t>
      </w:r>
      <w:r w:rsidR="00DE5CE0">
        <w:rPr>
          <w:rFonts w:ascii="Arial" w:hAnsi="Arial" w:cs="Arial"/>
          <w:b/>
          <w:sz w:val="24"/>
          <w:szCs w:val="24"/>
          <w:u w:val="single"/>
        </w:rPr>
        <w:t>May</w:t>
      </w:r>
      <w:r>
        <w:rPr>
          <w:rFonts w:ascii="Arial" w:hAnsi="Arial" w:cs="Arial"/>
          <w:b/>
          <w:sz w:val="24"/>
          <w:szCs w:val="24"/>
          <w:u w:val="single"/>
        </w:rPr>
        <w:t xml:space="preserve"> 2016</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p>
    <w:p w:rsidR="00DE6ED8" w:rsidRPr="00064FCE" w:rsidRDefault="00DE6ED8" w:rsidP="00064FCE">
      <w:pPr>
        <w:spacing w:after="0" w:line="240" w:lineRule="auto"/>
        <w:rPr>
          <w:rFonts w:ascii="Arial" w:hAnsi="Arial" w:cs="Arial"/>
        </w:rPr>
      </w:pPr>
      <w:r w:rsidRPr="00064FCE">
        <w:rPr>
          <w:rFonts w:ascii="Arial" w:hAnsi="Arial" w:cs="Arial"/>
        </w:rPr>
        <w:t xml:space="preserve">Dr </w:t>
      </w:r>
      <w:r w:rsidR="00DE5CE0">
        <w:rPr>
          <w:rFonts w:ascii="Arial" w:hAnsi="Arial" w:cs="Arial"/>
        </w:rPr>
        <w:t>Mike Keavney</w:t>
      </w:r>
      <w:r w:rsidRPr="00064FCE">
        <w:rPr>
          <w:rFonts w:ascii="Arial" w:hAnsi="Arial" w:cs="Arial"/>
        </w:rPr>
        <w:t xml:space="preserve"> (GP Partner)</w:t>
      </w:r>
    </w:p>
    <w:p w:rsidR="00DE6ED8" w:rsidRPr="00064FCE" w:rsidRDefault="00DE6ED8" w:rsidP="00064FCE">
      <w:pPr>
        <w:spacing w:after="0" w:line="240" w:lineRule="auto"/>
        <w:rPr>
          <w:rFonts w:ascii="Arial" w:hAnsi="Arial" w:cs="Arial"/>
        </w:rPr>
      </w:pPr>
      <w:r w:rsidRPr="00064FCE">
        <w:rPr>
          <w:rFonts w:ascii="Arial" w:hAnsi="Arial" w:cs="Arial"/>
        </w:rPr>
        <w:t xml:space="preserve">Kath Hume </w:t>
      </w:r>
      <w:r w:rsidR="009E102B" w:rsidRPr="00064FCE">
        <w:rPr>
          <w:rFonts w:ascii="Arial" w:hAnsi="Arial" w:cs="Arial"/>
        </w:rPr>
        <w:t>(Practice Manager)</w:t>
      </w:r>
    </w:p>
    <w:p w:rsidR="009E102B" w:rsidRPr="00064FCE" w:rsidRDefault="000A000A" w:rsidP="00064FCE">
      <w:pPr>
        <w:spacing w:after="0" w:line="240" w:lineRule="auto"/>
        <w:rPr>
          <w:rFonts w:ascii="Arial" w:hAnsi="Arial" w:cs="Arial"/>
        </w:rPr>
      </w:pPr>
      <w:r>
        <w:rPr>
          <w:rFonts w:ascii="Arial" w:hAnsi="Arial" w:cs="Arial"/>
        </w:rPr>
        <w:t>John Worrall</w:t>
      </w:r>
    </w:p>
    <w:p w:rsidR="009E102B" w:rsidRDefault="009E102B" w:rsidP="00064FCE">
      <w:pPr>
        <w:spacing w:after="0" w:line="240" w:lineRule="auto"/>
        <w:rPr>
          <w:rFonts w:ascii="Arial" w:hAnsi="Arial" w:cs="Arial"/>
        </w:rPr>
      </w:pPr>
      <w:r w:rsidRPr="00064FCE">
        <w:rPr>
          <w:rFonts w:ascii="Arial" w:hAnsi="Arial" w:cs="Arial"/>
        </w:rPr>
        <w:t>Rosemary Davies</w:t>
      </w:r>
    </w:p>
    <w:p w:rsidR="002D1CFF" w:rsidRDefault="002D1CFF" w:rsidP="00064FCE">
      <w:pPr>
        <w:spacing w:after="0" w:line="240" w:lineRule="auto"/>
        <w:rPr>
          <w:rFonts w:ascii="Arial" w:hAnsi="Arial" w:cs="Arial"/>
        </w:rPr>
      </w:pPr>
      <w:r>
        <w:rPr>
          <w:rFonts w:ascii="Arial" w:hAnsi="Arial" w:cs="Arial"/>
        </w:rPr>
        <w:t>Judith Simpson</w:t>
      </w:r>
    </w:p>
    <w:p w:rsidR="000A000A" w:rsidRPr="00064FCE" w:rsidRDefault="000A000A" w:rsidP="00064FCE">
      <w:pPr>
        <w:spacing w:after="0" w:line="240" w:lineRule="auto"/>
        <w:rPr>
          <w:rFonts w:ascii="Arial" w:hAnsi="Arial" w:cs="Arial"/>
        </w:rPr>
      </w:pPr>
    </w:p>
    <w:p w:rsidR="00064FCE" w:rsidRPr="00064FCE" w:rsidRDefault="00064FCE" w:rsidP="00064FCE">
      <w:pPr>
        <w:spacing w:after="0"/>
        <w:rPr>
          <w:rFonts w:ascii="Arial" w:hAnsi="Arial" w:cs="Arial"/>
          <w:b/>
        </w:rPr>
      </w:pPr>
    </w:p>
    <w:p w:rsidR="009E102B" w:rsidRPr="00064FCE" w:rsidRDefault="009E102B" w:rsidP="00064FCE">
      <w:pPr>
        <w:spacing w:after="0"/>
        <w:rPr>
          <w:rFonts w:ascii="Arial" w:hAnsi="Arial" w:cs="Arial"/>
          <w:b/>
        </w:rPr>
      </w:pPr>
      <w:r w:rsidRPr="00064FCE">
        <w:rPr>
          <w:rFonts w:ascii="Arial" w:hAnsi="Arial" w:cs="Arial"/>
          <w:b/>
        </w:rPr>
        <w:t>Apologies:</w:t>
      </w:r>
    </w:p>
    <w:p w:rsidR="00C638ED" w:rsidRDefault="00C638ED" w:rsidP="00064FCE">
      <w:pPr>
        <w:spacing w:after="0" w:line="240" w:lineRule="auto"/>
        <w:rPr>
          <w:rFonts w:ascii="Arial" w:hAnsi="Arial" w:cs="Arial"/>
        </w:rPr>
      </w:pPr>
      <w:r w:rsidRPr="00064FCE">
        <w:rPr>
          <w:rFonts w:ascii="Arial" w:hAnsi="Arial" w:cs="Arial"/>
        </w:rPr>
        <w:t>Dr M</w:t>
      </w:r>
      <w:r w:rsidR="00DE5CE0">
        <w:rPr>
          <w:rFonts w:ascii="Arial" w:hAnsi="Arial" w:cs="Arial"/>
        </w:rPr>
        <w:t>ark Hodgson (</w:t>
      </w:r>
      <w:r w:rsidRPr="00064FCE">
        <w:rPr>
          <w:rFonts w:ascii="Arial" w:hAnsi="Arial" w:cs="Arial"/>
        </w:rPr>
        <w:t>GP Partner)</w:t>
      </w:r>
    </w:p>
    <w:p w:rsidR="002D1CFF" w:rsidRPr="00064FCE" w:rsidRDefault="002D1CFF" w:rsidP="00064FCE">
      <w:pPr>
        <w:spacing w:after="0" w:line="240" w:lineRule="auto"/>
        <w:rPr>
          <w:rFonts w:ascii="Arial" w:hAnsi="Arial" w:cs="Arial"/>
        </w:rPr>
      </w:pPr>
      <w:r>
        <w:rPr>
          <w:rFonts w:ascii="Arial" w:hAnsi="Arial" w:cs="Arial"/>
        </w:rPr>
        <w:t>Dr Halina Clare (GP Partner)</w:t>
      </w:r>
    </w:p>
    <w:p w:rsidR="007B3CDC" w:rsidRDefault="00DE5CE0" w:rsidP="000A000A">
      <w:pPr>
        <w:spacing w:after="0" w:line="240" w:lineRule="auto"/>
        <w:rPr>
          <w:rFonts w:ascii="Arial" w:hAnsi="Arial" w:cs="Arial"/>
        </w:rPr>
      </w:pPr>
      <w:r>
        <w:rPr>
          <w:rFonts w:ascii="Arial" w:hAnsi="Arial" w:cs="Arial"/>
        </w:rPr>
        <w:t>Brian Thomas</w:t>
      </w:r>
    </w:p>
    <w:p w:rsidR="00DE5CE0" w:rsidRDefault="00DE5CE0" w:rsidP="000A000A">
      <w:pPr>
        <w:spacing w:after="0" w:line="240" w:lineRule="auto"/>
        <w:rPr>
          <w:rFonts w:ascii="Arial" w:hAnsi="Arial" w:cs="Arial"/>
        </w:rPr>
      </w:pPr>
      <w:r>
        <w:rPr>
          <w:rFonts w:ascii="Arial" w:hAnsi="Arial" w:cs="Arial"/>
        </w:rPr>
        <w:t>Jenny Mooney</w:t>
      </w:r>
    </w:p>
    <w:p w:rsidR="002D1CFF" w:rsidRPr="002D1CFF" w:rsidRDefault="002D1CFF" w:rsidP="00064FCE">
      <w:pPr>
        <w:spacing w:after="0"/>
        <w:rPr>
          <w:rFonts w:ascii="Arial" w:hAnsi="Arial" w:cs="Arial"/>
        </w:rPr>
      </w:pPr>
    </w:p>
    <w:p w:rsidR="00064FCE" w:rsidRPr="00064FCE" w:rsidRDefault="00064FCE" w:rsidP="00064FCE">
      <w:pPr>
        <w:spacing w:after="0"/>
        <w:rPr>
          <w:rFonts w:ascii="Arial" w:hAnsi="Arial" w:cs="Arial"/>
          <w:b/>
        </w:rPr>
      </w:pPr>
    </w:p>
    <w:p w:rsidR="008C2F01" w:rsidRPr="008C2F01" w:rsidRDefault="002D1CFF" w:rsidP="002D1CFF">
      <w:pPr>
        <w:pStyle w:val="ListParagraph"/>
        <w:numPr>
          <w:ilvl w:val="0"/>
          <w:numId w:val="3"/>
        </w:numPr>
        <w:spacing w:after="0"/>
        <w:rPr>
          <w:rFonts w:ascii="Arial" w:hAnsi="Arial" w:cs="Arial"/>
          <w:b/>
        </w:rPr>
      </w:pPr>
      <w:r w:rsidRPr="008C2F01">
        <w:rPr>
          <w:rFonts w:ascii="Arial" w:hAnsi="Arial" w:cs="Arial"/>
          <w:b/>
        </w:rPr>
        <w:t>Apologies for Absence</w:t>
      </w:r>
    </w:p>
    <w:p w:rsidR="008C2F01" w:rsidRPr="008C2F01" w:rsidRDefault="008C2F01" w:rsidP="008C2F01">
      <w:pPr>
        <w:pStyle w:val="ListParagraph"/>
        <w:spacing w:after="0"/>
        <w:rPr>
          <w:rFonts w:ascii="Arial" w:hAnsi="Arial" w:cs="Arial"/>
          <w:b/>
        </w:rPr>
      </w:pPr>
    </w:p>
    <w:p w:rsidR="002D1CFF" w:rsidRDefault="008C2F01" w:rsidP="008C2F01">
      <w:pPr>
        <w:pStyle w:val="ListParagraph"/>
        <w:spacing w:after="0"/>
        <w:rPr>
          <w:rFonts w:ascii="Arial" w:hAnsi="Arial" w:cs="Arial"/>
        </w:rPr>
      </w:pPr>
      <w:proofErr w:type="gramStart"/>
      <w:r>
        <w:rPr>
          <w:rFonts w:ascii="Arial" w:hAnsi="Arial" w:cs="Arial"/>
        </w:rPr>
        <w:t>A</w:t>
      </w:r>
      <w:r w:rsidR="002D1CFF">
        <w:rPr>
          <w:rFonts w:ascii="Arial" w:hAnsi="Arial" w:cs="Arial"/>
        </w:rPr>
        <w:t>s above.</w:t>
      </w:r>
      <w:proofErr w:type="gramEnd"/>
    </w:p>
    <w:p w:rsidR="002D1CFF" w:rsidRDefault="002D1CFF" w:rsidP="002D1CFF">
      <w:pPr>
        <w:spacing w:after="0"/>
        <w:rPr>
          <w:rFonts w:ascii="Arial" w:hAnsi="Arial" w:cs="Arial"/>
        </w:rPr>
      </w:pPr>
    </w:p>
    <w:p w:rsidR="008C2F01" w:rsidRPr="008C2F01" w:rsidRDefault="002D1CFF" w:rsidP="00064FCE">
      <w:pPr>
        <w:pStyle w:val="ListParagraph"/>
        <w:numPr>
          <w:ilvl w:val="0"/>
          <w:numId w:val="3"/>
        </w:numPr>
        <w:spacing w:after="0"/>
        <w:rPr>
          <w:rFonts w:ascii="Arial" w:hAnsi="Arial" w:cs="Arial"/>
          <w:b/>
        </w:rPr>
      </w:pPr>
      <w:r w:rsidRPr="008C2F01">
        <w:rPr>
          <w:rFonts w:ascii="Arial" w:hAnsi="Arial" w:cs="Arial"/>
          <w:b/>
        </w:rPr>
        <w:t xml:space="preserve">Minutes of the </w:t>
      </w:r>
      <w:r w:rsidR="008C2F01" w:rsidRPr="008C2F01">
        <w:rPr>
          <w:rFonts w:ascii="Arial" w:hAnsi="Arial" w:cs="Arial"/>
          <w:b/>
        </w:rPr>
        <w:t xml:space="preserve">previous </w:t>
      </w:r>
      <w:r w:rsidRPr="008C2F01">
        <w:rPr>
          <w:rFonts w:ascii="Arial" w:hAnsi="Arial" w:cs="Arial"/>
          <w:b/>
        </w:rPr>
        <w:t>meeting</w:t>
      </w:r>
    </w:p>
    <w:p w:rsidR="008C2F01" w:rsidRDefault="008C2F01" w:rsidP="008C2F01">
      <w:pPr>
        <w:pStyle w:val="ListParagraph"/>
        <w:spacing w:after="0"/>
        <w:rPr>
          <w:rFonts w:ascii="Arial" w:hAnsi="Arial" w:cs="Arial"/>
        </w:rPr>
      </w:pPr>
    </w:p>
    <w:p w:rsidR="000D16AB" w:rsidRPr="002D1CFF" w:rsidRDefault="008C2F01" w:rsidP="008C2F01">
      <w:pPr>
        <w:pStyle w:val="ListParagraph"/>
        <w:spacing w:after="0"/>
        <w:rPr>
          <w:rStyle w:val="Hyperlink"/>
          <w:rFonts w:ascii="Arial" w:hAnsi="Arial" w:cs="Arial"/>
          <w:color w:val="auto"/>
          <w:u w:val="none"/>
        </w:rPr>
      </w:pPr>
      <w:r>
        <w:rPr>
          <w:rFonts w:ascii="Arial" w:hAnsi="Arial" w:cs="Arial"/>
        </w:rPr>
        <w:t xml:space="preserve">The minutes of the meeting </w:t>
      </w:r>
      <w:r w:rsidR="000A000A">
        <w:rPr>
          <w:rFonts w:ascii="Arial" w:hAnsi="Arial" w:cs="Arial"/>
        </w:rPr>
        <w:t xml:space="preserve">held on the </w:t>
      </w:r>
      <w:r w:rsidR="00DE5CE0">
        <w:rPr>
          <w:rFonts w:ascii="Arial" w:hAnsi="Arial" w:cs="Arial"/>
        </w:rPr>
        <w:t>6</w:t>
      </w:r>
      <w:r w:rsidR="00DE5CE0" w:rsidRPr="00DE5CE0">
        <w:rPr>
          <w:rFonts w:ascii="Arial" w:hAnsi="Arial" w:cs="Arial"/>
          <w:vertAlign w:val="superscript"/>
        </w:rPr>
        <w:t>th</w:t>
      </w:r>
      <w:r w:rsidR="00DE5CE0">
        <w:rPr>
          <w:rFonts w:ascii="Arial" w:hAnsi="Arial" w:cs="Arial"/>
        </w:rPr>
        <w:t xml:space="preserve"> January 2016</w:t>
      </w:r>
      <w:r w:rsidR="002D1CFF" w:rsidRPr="002D1CFF">
        <w:rPr>
          <w:rFonts w:ascii="Arial" w:hAnsi="Arial" w:cs="Arial"/>
        </w:rPr>
        <w:t xml:space="preserve"> were agreed and are available to view in the surgery and on the practice website </w:t>
      </w:r>
      <w:hyperlink r:id="rId9" w:history="1">
        <w:r w:rsidR="000D16AB" w:rsidRPr="002D1CFF">
          <w:rPr>
            <w:rStyle w:val="Hyperlink"/>
            <w:rFonts w:ascii="Arial" w:hAnsi="Arial" w:cs="Arial"/>
          </w:rPr>
          <w:t>www.doctorslanesurgery.nhs.uk</w:t>
        </w:r>
      </w:hyperlink>
    </w:p>
    <w:p w:rsidR="002D1CFF" w:rsidRPr="002D1CFF" w:rsidRDefault="002D1CFF" w:rsidP="002D1CFF">
      <w:pPr>
        <w:pStyle w:val="ListParagraph"/>
        <w:rPr>
          <w:rFonts w:ascii="Arial" w:hAnsi="Arial" w:cs="Arial"/>
        </w:rPr>
      </w:pPr>
    </w:p>
    <w:p w:rsidR="000A000A" w:rsidRDefault="00DE5CE0" w:rsidP="00064FCE">
      <w:pPr>
        <w:pStyle w:val="ListParagraph"/>
        <w:numPr>
          <w:ilvl w:val="0"/>
          <w:numId w:val="3"/>
        </w:numPr>
        <w:spacing w:after="0"/>
        <w:rPr>
          <w:rFonts w:ascii="Arial" w:hAnsi="Arial" w:cs="Arial"/>
          <w:b/>
        </w:rPr>
      </w:pPr>
      <w:r>
        <w:rPr>
          <w:rFonts w:ascii="Arial" w:hAnsi="Arial" w:cs="Arial"/>
          <w:b/>
        </w:rPr>
        <w:t>Staff Changes Doctors Lane surgery</w:t>
      </w:r>
    </w:p>
    <w:p w:rsidR="000A000A" w:rsidRDefault="000A000A" w:rsidP="000A000A">
      <w:pPr>
        <w:pStyle w:val="ListParagraph"/>
        <w:spacing w:after="0"/>
        <w:rPr>
          <w:rFonts w:ascii="Arial" w:hAnsi="Arial" w:cs="Arial"/>
          <w:b/>
        </w:rPr>
      </w:pPr>
    </w:p>
    <w:p w:rsidR="000A000A" w:rsidRDefault="00DE5CE0" w:rsidP="000A000A">
      <w:pPr>
        <w:pStyle w:val="ListParagraph"/>
        <w:spacing w:after="0"/>
        <w:rPr>
          <w:rFonts w:ascii="Arial" w:hAnsi="Arial" w:cs="Arial"/>
        </w:rPr>
      </w:pPr>
      <w:r>
        <w:rPr>
          <w:rFonts w:ascii="Arial" w:hAnsi="Arial" w:cs="Arial"/>
        </w:rPr>
        <w:t>There have been a couple of retirements in April: Gail Tingle retired from Dispensary and has been replaced by Amanda Cummings</w:t>
      </w:r>
      <w:r w:rsidR="007E6C21">
        <w:rPr>
          <w:rFonts w:ascii="Arial" w:hAnsi="Arial" w:cs="Arial"/>
        </w:rPr>
        <w:t xml:space="preserve">, </w:t>
      </w:r>
      <w:r>
        <w:rPr>
          <w:rFonts w:ascii="Arial" w:hAnsi="Arial" w:cs="Arial"/>
        </w:rPr>
        <w:t>Margery Finlayson retired from her reception role and has been replaced by Michelle Brunskill.</w:t>
      </w:r>
    </w:p>
    <w:p w:rsidR="008D58CF" w:rsidRDefault="008D58CF" w:rsidP="008D58CF">
      <w:pPr>
        <w:spacing w:after="0"/>
        <w:rPr>
          <w:rFonts w:ascii="Arial" w:hAnsi="Arial" w:cs="Arial"/>
        </w:rPr>
      </w:pPr>
    </w:p>
    <w:p w:rsidR="007E6C21" w:rsidRDefault="007E6C21" w:rsidP="008D58CF">
      <w:pPr>
        <w:spacing w:after="0"/>
        <w:rPr>
          <w:rFonts w:ascii="Arial" w:hAnsi="Arial" w:cs="Arial"/>
        </w:rPr>
      </w:pPr>
    </w:p>
    <w:p w:rsidR="008D58CF" w:rsidRPr="008D58CF" w:rsidRDefault="008D58CF" w:rsidP="008D58CF">
      <w:pPr>
        <w:pStyle w:val="ListParagraph"/>
        <w:numPr>
          <w:ilvl w:val="0"/>
          <w:numId w:val="3"/>
        </w:numPr>
        <w:spacing w:after="0"/>
        <w:rPr>
          <w:rFonts w:ascii="Arial" w:hAnsi="Arial" w:cs="Arial"/>
          <w:b/>
        </w:rPr>
      </w:pPr>
      <w:r w:rsidRPr="008D58CF">
        <w:rPr>
          <w:rFonts w:ascii="Arial" w:hAnsi="Arial" w:cs="Arial"/>
          <w:b/>
        </w:rPr>
        <w:t>Patient Participation Group membership</w:t>
      </w:r>
    </w:p>
    <w:p w:rsidR="008D58CF" w:rsidRPr="008D58CF" w:rsidRDefault="008D58CF" w:rsidP="008D58CF">
      <w:pPr>
        <w:pStyle w:val="ListParagraph"/>
        <w:spacing w:after="0"/>
        <w:rPr>
          <w:rFonts w:ascii="Arial" w:hAnsi="Arial" w:cs="Arial"/>
        </w:rPr>
      </w:pPr>
    </w:p>
    <w:p w:rsidR="000A000A" w:rsidRPr="008D58CF" w:rsidRDefault="00DE5CE0" w:rsidP="000A000A">
      <w:pPr>
        <w:pStyle w:val="ListParagraph"/>
        <w:spacing w:after="0"/>
        <w:rPr>
          <w:rFonts w:ascii="Arial" w:hAnsi="Arial" w:cs="Arial"/>
        </w:rPr>
      </w:pPr>
      <w:r>
        <w:rPr>
          <w:rFonts w:ascii="Arial" w:hAnsi="Arial" w:cs="Arial"/>
        </w:rPr>
        <w:t xml:space="preserve">The Practice Manager had received a resignation from one of the members of the group. The group agreed that they would look to recruit a few more members to ensure that meetings were viable in terms of numbers. </w:t>
      </w:r>
      <w:r w:rsidR="008D58CF" w:rsidRPr="008D58CF">
        <w:rPr>
          <w:rFonts w:ascii="Arial" w:hAnsi="Arial" w:cs="Arial"/>
        </w:rPr>
        <w:t xml:space="preserve">The group once again discussed the possibility of recruiting a younger person, </w:t>
      </w:r>
      <w:r w:rsidR="008D58CF">
        <w:rPr>
          <w:rFonts w:ascii="Arial" w:hAnsi="Arial" w:cs="Arial"/>
        </w:rPr>
        <w:t xml:space="preserve">to ensure that the group </w:t>
      </w:r>
      <w:r w:rsidR="00C50FED">
        <w:rPr>
          <w:rFonts w:ascii="Arial" w:hAnsi="Arial" w:cs="Arial"/>
        </w:rPr>
        <w:t>is representative of the practice population</w:t>
      </w:r>
      <w:r w:rsidR="008D58CF">
        <w:rPr>
          <w:rFonts w:ascii="Arial" w:hAnsi="Arial" w:cs="Arial"/>
        </w:rPr>
        <w:t>.</w:t>
      </w:r>
      <w:r w:rsidR="00501603">
        <w:rPr>
          <w:rFonts w:ascii="Arial" w:hAnsi="Arial" w:cs="Arial"/>
        </w:rPr>
        <w:t xml:space="preserve">  The PPG group is an important voice in the surgery and their opinions are much valued</w:t>
      </w:r>
      <w:r>
        <w:rPr>
          <w:rFonts w:ascii="Arial" w:hAnsi="Arial" w:cs="Arial"/>
        </w:rPr>
        <w:t xml:space="preserve">. </w:t>
      </w:r>
    </w:p>
    <w:p w:rsidR="00A47999" w:rsidRDefault="002D1CFF" w:rsidP="002D1CFF">
      <w:pPr>
        <w:pStyle w:val="ListParagraph"/>
        <w:spacing w:after="0"/>
        <w:rPr>
          <w:rFonts w:ascii="Arial" w:hAnsi="Arial" w:cs="Arial"/>
        </w:rPr>
      </w:pPr>
      <w:r w:rsidRPr="002D1CFF">
        <w:rPr>
          <w:rFonts w:ascii="Arial" w:hAnsi="Arial" w:cs="Arial"/>
          <w:b/>
        </w:rPr>
        <w:t>Action: All members to</w:t>
      </w:r>
      <w:r w:rsidR="00A47999">
        <w:rPr>
          <w:rFonts w:ascii="Arial" w:hAnsi="Arial" w:cs="Arial"/>
          <w:b/>
        </w:rPr>
        <w:t xml:space="preserve"> continue to </w:t>
      </w:r>
      <w:r w:rsidRPr="002D1CFF">
        <w:rPr>
          <w:rFonts w:ascii="Arial" w:hAnsi="Arial" w:cs="Arial"/>
          <w:b/>
        </w:rPr>
        <w:t xml:space="preserve">identify </w:t>
      </w:r>
      <w:r w:rsidR="00DE5CE0">
        <w:rPr>
          <w:rFonts w:ascii="Arial" w:hAnsi="Arial" w:cs="Arial"/>
          <w:b/>
        </w:rPr>
        <w:t>additional members to join the group including under 18’s.</w:t>
      </w:r>
    </w:p>
    <w:p w:rsidR="00A47999" w:rsidRDefault="00A47999" w:rsidP="002D1CFF">
      <w:pPr>
        <w:pStyle w:val="ListParagraph"/>
        <w:spacing w:after="0"/>
        <w:rPr>
          <w:rFonts w:ascii="Arial" w:hAnsi="Arial" w:cs="Arial"/>
        </w:rPr>
      </w:pPr>
    </w:p>
    <w:p w:rsidR="00DE5CE0" w:rsidRDefault="00DE5CE0" w:rsidP="002D1CFF">
      <w:pPr>
        <w:pStyle w:val="ListParagraph"/>
        <w:spacing w:after="0"/>
        <w:rPr>
          <w:rFonts w:ascii="Arial" w:hAnsi="Arial" w:cs="Arial"/>
        </w:rPr>
      </w:pPr>
    </w:p>
    <w:p w:rsidR="00DE5CE0" w:rsidRDefault="00DE5CE0" w:rsidP="002D1CFF">
      <w:pPr>
        <w:pStyle w:val="ListParagraph"/>
        <w:spacing w:after="0"/>
        <w:rPr>
          <w:rFonts w:ascii="Arial" w:hAnsi="Arial" w:cs="Arial"/>
        </w:rPr>
      </w:pPr>
    </w:p>
    <w:p w:rsidR="008C2F01" w:rsidRDefault="008C2F01" w:rsidP="008C2F01">
      <w:pPr>
        <w:pStyle w:val="ListParagraph"/>
        <w:numPr>
          <w:ilvl w:val="0"/>
          <w:numId w:val="3"/>
        </w:numPr>
        <w:spacing w:after="0"/>
        <w:rPr>
          <w:rFonts w:ascii="Arial" w:hAnsi="Arial" w:cs="Arial"/>
          <w:b/>
        </w:rPr>
      </w:pPr>
      <w:r w:rsidRPr="008C2F01">
        <w:rPr>
          <w:rFonts w:ascii="Arial" w:hAnsi="Arial" w:cs="Arial"/>
          <w:b/>
        </w:rPr>
        <w:lastRenderedPageBreak/>
        <w:t>Friends and Family Test</w:t>
      </w:r>
    </w:p>
    <w:p w:rsidR="008C2F01" w:rsidRDefault="008C2F01" w:rsidP="008C2F01">
      <w:pPr>
        <w:pStyle w:val="ListParagraph"/>
        <w:spacing w:after="0"/>
        <w:rPr>
          <w:rFonts w:ascii="Arial" w:hAnsi="Arial" w:cs="Arial"/>
        </w:rPr>
      </w:pPr>
    </w:p>
    <w:p w:rsidR="000B3F2C" w:rsidRDefault="00A47999" w:rsidP="000B3F2C">
      <w:pPr>
        <w:pStyle w:val="ListParagraph"/>
        <w:spacing w:after="0"/>
        <w:rPr>
          <w:rFonts w:ascii="Arial" w:hAnsi="Arial" w:cs="Arial"/>
        </w:rPr>
      </w:pPr>
      <w:r>
        <w:rPr>
          <w:rFonts w:ascii="Arial" w:hAnsi="Arial" w:cs="Arial"/>
        </w:rPr>
        <w:t xml:space="preserve">The friends and family test which is collated via the iPad in reception had received </w:t>
      </w:r>
      <w:r w:rsidR="00390727">
        <w:rPr>
          <w:rFonts w:ascii="Arial" w:hAnsi="Arial" w:cs="Arial"/>
        </w:rPr>
        <w:t>the following responses</w:t>
      </w:r>
      <w:r w:rsidR="008A057F">
        <w:rPr>
          <w:rFonts w:ascii="Arial" w:hAnsi="Arial" w:cs="Arial"/>
        </w:rPr>
        <w:t xml:space="preserve"> following its relocation from the reception front desk.</w:t>
      </w:r>
      <w:r w:rsidR="00C50FED">
        <w:rPr>
          <w:rFonts w:ascii="Arial" w:hAnsi="Arial" w:cs="Arial"/>
        </w:rPr>
        <w:t xml:space="preserve">  </w:t>
      </w:r>
    </w:p>
    <w:p w:rsidR="008A057F" w:rsidRDefault="008A057F" w:rsidP="000B3F2C">
      <w:pPr>
        <w:pStyle w:val="ListParagraph"/>
        <w:spacing w:after="0"/>
        <w:rPr>
          <w:rFonts w:ascii="Arial" w:hAnsi="Arial" w:cs="Arial"/>
        </w:rPr>
      </w:pPr>
    </w:p>
    <w:tbl>
      <w:tblPr>
        <w:tblStyle w:val="TableGrid"/>
        <w:tblW w:w="0" w:type="auto"/>
        <w:tblInd w:w="720" w:type="dxa"/>
        <w:tblLook w:val="04A0" w:firstRow="1" w:lastRow="0" w:firstColumn="1" w:lastColumn="0" w:noHBand="0" w:noVBand="1"/>
      </w:tblPr>
      <w:tblGrid>
        <w:gridCol w:w="1181"/>
        <w:gridCol w:w="1284"/>
        <w:gridCol w:w="1167"/>
        <w:gridCol w:w="1163"/>
        <w:gridCol w:w="1226"/>
        <w:gridCol w:w="1216"/>
        <w:gridCol w:w="1285"/>
      </w:tblGrid>
      <w:tr w:rsidR="008A057F" w:rsidTr="008A057F">
        <w:tc>
          <w:tcPr>
            <w:tcW w:w="1320" w:type="dxa"/>
          </w:tcPr>
          <w:p w:rsidR="008A057F" w:rsidRDefault="008A057F" w:rsidP="000B3F2C">
            <w:pPr>
              <w:pStyle w:val="ListParagraph"/>
              <w:ind w:left="0"/>
              <w:rPr>
                <w:rFonts w:ascii="Arial" w:hAnsi="Arial" w:cs="Arial"/>
              </w:rPr>
            </w:pPr>
            <w:r>
              <w:rPr>
                <w:rFonts w:ascii="Arial" w:hAnsi="Arial" w:cs="Arial"/>
              </w:rPr>
              <w:t>Month</w:t>
            </w:r>
          </w:p>
        </w:tc>
        <w:tc>
          <w:tcPr>
            <w:tcW w:w="1320" w:type="dxa"/>
          </w:tcPr>
          <w:p w:rsidR="008A057F" w:rsidRDefault="008A057F" w:rsidP="000B3F2C">
            <w:pPr>
              <w:pStyle w:val="ListParagraph"/>
              <w:ind w:left="0"/>
              <w:rPr>
                <w:rFonts w:ascii="Arial" w:hAnsi="Arial" w:cs="Arial"/>
              </w:rPr>
            </w:pPr>
            <w:r>
              <w:rPr>
                <w:rFonts w:ascii="Arial" w:hAnsi="Arial" w:cs="Arial"/>
              </w:rPr>
              <w:t>Extremely Likely</w:t>
            </w:r>
          </w:p>
        </w:tc>
        <w:tc>
          <w:tcPr>
            <w:tcW w:w="1320" w:type="dxa"/>
          </w:tcPr>
          <w:p w:rsidR="008A057F" w:rsidRDefault="008A057F" w:rsidP="000B3F2C">
            <w:pPr>
              <w:pStyle w:val="ListParagraph"/>
              <w:ind w:left="0"/>
              <w:rPr>
                <w:rFonts w:ascii="Arial" w:hAnsi="Arial" w:cs="Arial"/>
              </w:rPr>
            </w:pPr>
            <w:r>
              <w:rPr>
                <w:rFonts w:ascii="Arial" w:hAnsi="Arial" w:cs="Arial"/>
              </w:rPr>
              <w:t>Likely</w:t>
            </w:r>
          </w:p>
        </w:tc>
        <w:tc>
          <w:tcPr>
            <w:tcW w:w="1320" w:type="dxa"/>
          </w:tcPr>
          <w:p w:rsidR="008A057F" w:rsidRDefault="008A057F" w:rsidP="000B3F2C">
            <w:pPr>
              <w:pStyle w:val="ListParagraph"/>
              <w:ind w:left="0"/>
              <w:rPr>
                <w:rFonts w:ascii="Arial" w:hAnsi="Arial" w:cs="Arial"/>
              </w:rPr>
            </w:pPr>
            <w:r>
              <w:rPr>
                <w:rFonts w:ascii="Arial" w:hAnsi="Arial" w:cs="Arial"/>
              </w:rPr>
              <w:t>Don’t Know</w:t>
            </w:r>
          </w:p>
        </w:tc>
        <w:tc>
          <w:tcPr>
            <w:tcW w:w="1320" w:type="dxa"/>
          </w:tcPr>
          <w:p w:rsidR="008A057F" w:rsidRDefault="008A057F" w:rsidP="000B3F2C">
            <w:pPr>
              <w:pStyle w:val="ListParagraph"/>
              <w:ind w:left="0"/>
              <w:rPr>
                <w:rFonts w:ascii="Arial" w:hAnsi="Arial" w:cs="Arial"/>
              </w:rPr>
            </w:pPr>
            <w:r>
              <w:rPr>
                <w:rFonts w:ascii="Arial" w:hAnsi="Arial" w:cs="Arial"/>
              </w:rPr>
              <w:t>Unlikely</w:t>
            </w:r>
          </w:p>
        </w:tc>
        <w:tc>
          <w:tcPr>
            <w:tcW w:w="1321" w:type="dxa"/>
          </w:tcPr>
          <w:p w:rsidR="008A057F" w:rsidRDefault="008A057F" w:rsidP="000B3F2C">
            <w:pPr>
              <w:pStyle w:val="ListParagraph"/>
              <w:ind w:left="0"/>
              <w:rPr>
                <w:rFonts w:ascii="Arial" w:hAnsi="Arial" w:cs="Arial"/>
              </w:rPr>
            </w:pPr>
            <w:r>
              <w:rPr>
                <w:rFonts w:ascii="Arial" w:hAnsi="Arial" w:cs="Arial"/>
              </w:rPr>
              <w:t>Neither Likely or unlikely</w:t>
            </w:r>
          </w:p>
        </w:tc>
        <w:tc>
          <w:tcPr>
            <w:tcW w:w="1321" w:type="dxa"/>
          </w:tcPr>
          <w:p w:rsidR="008A057F" w:rsidRDefault="008A057F" w:rsidP="000B3F2C">
            <w:pPr>
              <w:pStyle w:val="ListParagraph"/>
              <w:ind w:left="0"/>
              <w:rPr>
                <w:rFonts w:ascii="Arial" w:hAnsi="Arial" w:cs="Arial"/>
              </w:rPr>
            </w:pPr>
            <w:r>
              <w:rPr>
                <w:rFonts w:ascii="Arial" w:hAnsi="Arial" w:cs="Arial"/>
              </w:rPr>
              <w:t>Extremely unlikely</w:t>
            </w:r>
          </w:p>
        </w:tc>
      </w:tr>
      <w:tr w:rsidR="008A057F" w:rsidTr="008A057F">
        <w:tc>
          <w:tcPr>
            <w:tcW w:w="1320" w:type="dxa"/>
          </w:tcPr>
          <w:p w:rsidR="008A057F" w:rsidRDefault="008A057F" w:rsidP="000B3F2C">
            <w:pPr>
              <w:pStyle w:val="ListParagraph"/>
              <w:ind w:left="0"/>
              <w:rPr>
                <w:rFonts w:ascii="Arial" w:hAnsi="Arial" w:cs="Arial"/>
              </w:rPr>
            </w:pPr>
            <w:r>
              <w:rPr>
                <w:rFonts w:ascii="Arial" w:hAnsi="Arial" w:cs="Arial"/>
              </w:rPr>
              <w:t>Jan</w:t>
            </w:r>
          </w:p>
        </w:tc>
        <w:tc>
          <w:tcPr>
            <w:tcW w:w="1320" w:type="dxa"/>
          </w:tcPr>
          <w:p w:rsidR="008A057F" w:rsidRDefault="008A057F" w:rsidP="000B3F2C">
            <w:pPr>
              <w:pStyle w:val="ListParagraph"/>
              <w:ind w:left="0"/>
              <w:rPr>
                <w:rFonts w:ascii="Arial" w:hAnsi="Arial" w:cs="Arial"/>
              </w:rPr>
            </w:pPr>
            <w:r>
              <w:rPr>
                <w:rFonts w:ascii="Arial" w:hAnsi="Arial" w:cs="Arial"/>
              </w:rPr>
              <w:t>30</w:t>
            </w:r>
          </w:p>
        </w:tc>
        <w:tc>
          <w:tcPr>
            <w:tcW w:w="1320" w:type="dxa"/>
          </w:tcPr>
          <w:p w:rsidR="008A057F" w:rsidRDefault="008A057F" w:rsidP="000B3F2C">
            <w:pPr>
              <w:pStyle w:val="ListParagraph"/>
              <w:ind w:left="0"/>
              <w:rPr>
                <w:rFonts w:ascii="Arial" w:hAnsi="Arial" w:cs="Arial"/>
              </w:rPr>
            </w:pPr>
            <w:r>
              <w:rPr>
                <w:rFonts w:ascii="Arial" w:hAnsi="Arial" w:cs="Arial"/>
              </w:rPr>
              <w:t>6</w:t>
            </w:r>
          </w:p>
        </w:tc>
        <w:tc>
          <w:tcPr>
            <w:tcW w:w="1320" w:type="dxa"/>
          </w:tcPr>
          <w:p w:rsidR="008A057F" w:rsidRDefault="008A057F" w:rsidP="000B3F2C">
            <w:pPr>
              <w:pStyle w:val="ListParagraph"/>
              <w:ind w:left="0"/>
              <w:rPr>
                <w:rFonts w:ascii="Arial" w:hAnsi="Arial" w:cs="Arial"/>
              </w:rPr>
            </w:pPr>
            <w:r>
              <w:rPr>
                <w:rFonts w:ascii="Arial" w:hAnsi="Arial" w:cs="Arial"/>
              </w:rPr>
              <w:t>2</w:t>
            </w:r>
          </w:p>
        </w:tc>
        <w:tc>
          <w:tcPr>
            <w:tcW w:w="1320" w:type="dxa"/>
          </w:tcPr>
          <w:p w:rsidR="008A057F" w:rsidRDefault="008A057F" w:rsidP="000B3F2C">
            <w:pPr>
              <w:pStyle w:val="ListParagraph"/>
              <w:ind w:left="0"/>
              <w:rPr>
                <w:rFonts w:ascii="Arial" w:hAnsi="Arial" w:cs="Arial"/>
              </w:rPr>
            </w:pPr>
            <w:r>
              <w:rPr>
                <w:rFonts w:ascii="Arial" w:hAnsi="Arial" w:cs="Arial"/>
              </w:rPr>
              <w:t>1</w:t>
            </w:r>
          </w:p>
        </w:tc>
        <w:tc>
          <w:tcPr>
            <w:tcW w:w="1321" w:type="dxa"/>
          </w:tcPr>
          <w:p w:rsidR="008A057F" w:rsidRDefault="008A057F" w:rsidP="000B3F2C">
            <w:pPr>
              <w:pStyle w:val="ListParagraph"/>
              <w:ind w:left="0"/>
              <w:rPr>
                <w:rFonts w:ascii="Arial" w:hAnsi="Arial" w:cs="Arial"/>
              </w:rPr>
            </w:pPr>
            <w:r>
              <w:rPr>
                <w:rFonts w:ascii="Arial" w:hAnsi="Arial" w:cs="Arial"/>
              </w:rPr>
              <w:t>1</w:t>
            </w:r>
          </w:p>
        </w:tc>
        <w:tc>
          <w:tcPr>
            <w:tcW w:w="1321" w:type="dxa"/>
          </w:tcPr>
          <w:p w:rsidR="008A057F" w:rsidRDefault="008A057F" w:rsidP="000B3F2C">
            <w:pPr>
              <w:pStyle w:val="ListParagraph"/>
              <w:ind w:left="0"/>
              <w:rPr>
                <w:rFonts w:ascii="Arial" w:hAnsi="Arial" w:cs="Arial"/>
              </w:rPr>
            </w:pPr>
            <w:r>
              <w:rPr>
                <w:rFonts w:ascii="Arial" w:hAnsi="Arial" w:cs="Arial"/>
              </w:rPr>
              <w:t>1</w:t>
            </w:r>
          </w:p>
        </w:tc>
      </w:tr>
      <w:tr w:rsidR="008A057F" w:rsidTr="008A057F">
        <w:tc>
          <w:tcPr>
            <w:tcW w:w="1320" w:type="dxa"/>
          </w:tcPr>
          <w:p w:rsidR="008A057F" w:rsidRDefault="008A057F" w:rsidP="000B3F2C">
            <w:pPr>
              <w:pStyle w:val="ListParagraph"/>
              <w:ind w:left="0"/>
              <w:rPr>
                <w:rFonts w:ascii="Arial" w:hAnsi="Arial" w:cs="Arial"/>
              </w:rPr>
            </w:pPr>
            <w:r>
              <w:rPr>
                <w:rFonts w:ascii="Arial" w:hAnsi="Arial" w:cs="Arial"/>
              </w:rPr>
              <w:t>Feb</w:t>
            </w:r>
          </w:p>
        </w:tc>
        <w:tc>
          <w:tcPr>
            <w:tcW w:w="1320" w:type="dxa"/>
          </w:tcPr>
          <w:p w:rsidR="008A057F" w:rsidRDefault="008A057F" w:rsidP="000B3F2C">
            <w:pPr>
              <w:pStyle w:val="ListParagraph"/>
              <w:ind w:left="0"/>
              <w:rPr>
                <w:rFonts w:ascii="Arial" w:hAnsi="Arial" w:cs="Arial"/>
              </w:rPr>
            </w:pPr>
            <w:r>
              <w:rPr>
                <w:rFonts w:ascii="Arial" w:hAnsi="Arial" w:cs="Arial"/>
              </w:rPr>
              <w:t>12</w:t>
            </w:r>
          </w:p>
        </w:tc>
        <w:tc>
          <w:tcPr>
            <w:tcW w:w="1320" w:type="dxa"/>
          </w:tcPr>
          <w:p w:rsidR="008A057F" w:rsidRDefault="008A057F" w:rsidP="000B3F2C">
            <w:pPr>
              <w:pStyle w:val="ListParagraph"/>
              <w:ind w:left="0"/>
              <w:rPr>
                <w:rFonts w:ascii="Arial" w:hAnsi="Arial" w:cs="Arial"/>
              </w:rPr>
            </w:pPr>
            <w:r>
              <w:rPr>
                <w:rFonts w:ascii="Arial" w:hAnsi="Arial" w:cs="Arial"/>
              </w:rPr>
              <w:t>1</w:t>
            </w:r>
          </w:p>
        </w:tc>
        <w:tc>
          <w:tcPr>
            <w:tcW w:w="1320" w:type="dxa"/>
          </w:tcPr>
          <w:p w:rsidR="008A057F" w:rsidRDefault="008A057F" w:rsidP="000B3F2C">
            <w:pPr>
              <w:pStyle w:val="ListParagraph"/>
              <w:ind w:left="0"/>
              <w:rPr>
                <w:rFonts w:ascii="Arial" w:hAnsi="Arial" w:cs="Arial"/>
              </w:rPr>
            </w:pPr>
          </w:p>
        </w:tc>
        <w:tc>
          <w:tcPr>
            <w:tcW w:w="1320" w:type="dxa"/>
          </w:tcPr>
          <w:p w:rsidR="008A057F" w:rsidRDefault="008A057F" w:rsidP="000B3F2C">
            <w:pPr>
              <w:pStyle w:val="ListParagraph"/>
              <w:ind w:left="0"/>
              <w:rPr>
                <w:rFonts w:ascii="Arial" w:hAnsi="Arial" w:cs="Arial"/>
              </w:rPr>
            </w:pPr>
          </w:p>
        </w:tc>
        <w:tc>
          <w:tcPr>
            <w:tcW w:w="1321" w:type="dxa"/>
          </w:tcPr>
          <w:p w:rsidR="008A057F" w:rsidRDefault="008A057F" w:rsidP="000B3F2C">
            <w:pPr>
              <w:pStyle w:val="ListParagraph"/>
              <w:ind w:left="0"/>
              <w:rPr>
                <w:rFonts w:ascii="Arial" w:hAnsi="Arial" w:cs="Arial"/>
              </w:rPr>
            </w:pPr>
          </w:p>
        </w:tc>
        <w:tc>
          <w:tcPr>
            <w:tcW w:w="1321" w:type="dxa"/>
          </w:tcPr>
          <w:p w:rsidR="008A057F" w:rsidRDefault="008A057F" w:rsidP="000B3F2C">
            <w:pPr>
              <w:pStyle w:val="ListParagraph"/>
              <w:ind w:left="0"/>
              <w:rPr>
                <w:rFonts w:ascii="Arial" w:hAnsi="Arial" w:cs="Arial"/>
              </w:rPr>
            </w:pPr>
          </w:p>
        </w:tc>
      </w:tr>
      <w:tr w:rsidR="008A057F" w:rsidTr="008A057F">
        <w:tc>
          <w:tcPr>
            <w:tcW w:w="1320" w:type="dxa"/>
          </w:tcPr>
          <w:p w:rsidR="008A057F" w:rsidRDefault="008A057F" w:rsidP="000B3F2C">
            <w:pPr>
              <w:pStyle w:val="ListParagraph"/>
              <w:ind w:left="0"/>
              <w:rPr>
                <w:rFonts w:ascii="Arial" w:hAnsi="Arial" w:cs="Arial"/>
              </w:rPr>
            </w:pPr>
            <w:r>
              <w:rPr>
                <w:rFonts w:ascii="Arial" w:hAnsi="Arial" w:cs="Arial"/>
              </w:rPr>
              <w:t>Mar</w:t>
            </w:r>
          </w:p>
        </w:tc>
        <w:tc>
          <w:tcPr>
            <w:tcW w:w="1320" w:type="dxa"/>
          </w:tcPr>
          <w:p w:rsidR="008A057F" w:rsidRDefault="008A057F" w:rsidP="000B3F2C">
            <w:pPr>
              <w:pStyle w:val="ListParagraph"/>
              <w:ind w:left="0"/>
              <w:rPr>
                <w:rFonts w:ascii="Arial" w:hAnsi="Arial" w:cs="Arial"/>
              </w:rPr>
            </w:pPr>
            <w:r>
              <w:rPr>
                <w:rFonts w:ascii="Arial" w:hAnsi="Arial" w:cs="Arial"/>
              </w:rPr>
              <w:t>5</w:t>
            </w:r>
          </w:p>
        </w:tc>
        <w:tc>
          <w:tcPr>
            <w:tcW w:w="1320" w:type="dxa"/>
          </w:tcPr>
          <w:p w:rsidR="008A057F" w:rsidRDefault="008A057F" w:rsidP="000B3F2C">
            <w:pPr>
              <w:pStyle w:val="ListParagraph"/>
              <w:ind w:left="0"/>
              <w:rPr>
                <w:rFonts w:ascii="Arial" w:hAnsi="Arial" w:cs="Arial"/>
              </w:rPr>
            </w:pPr>
            <w:r>
              <w:rPr>
                <w:rFonts w:ascii="Arial" w:hAnsi="Arial" w:cs="Arial"/>
              </w:rPr>
              <w:t>2</w:t>
            </w:r>
          </w:p>
        </w:tc>
        <w:tc>
          <w:tcPr>
            <w:tcW w:w="1320" w:type="dxa"/>
          </w:tcPr>
          <w:p w:rsidR="008A057F" w:rsidRDefault="008A057F" w:rsidP="000B3F2C">
            <w:pPr>
              <w:pStyle w:val="ListParagraph"/>
              <w:ind w:left="0"/>
              <w:rPr>
                <w:rFonts w:ascii="Arial" w:hAnsi="Arial" w:cs="Arial"/>
              </w:rPr>
            </w:pPr>
          </w:p>
        </w:tc>
        <w:tc>
          <w:tcPr>
            <w:tcW w:w="1320" w:type="dxa"/>
          </w:tcPr>
          <w:p w:rsidR="008A057F" w:rsidRDefault="008A057F" w:rsidP="000B3F2C">
            <w:pPr>
              <w:pStyle w:val="ListParagraph"/>
              <w:ind w:left="0"/>
              <w:rPr>
                <w:rFonts w:ascii="Arial" w:hAnsi="Arial" w:cs="Arial"/>
              </w:rPr>
            </w:pPr>
          </w:p>
        </w:tc>
        <w:tc>
          <w:tcPr>
            <w:tcW w:w="1321" w:type="dxa"/>
          </w:tcPr>
          <w:p w:rsidR="008A057F" w:rsidRDefault="008A057F" w:rsidP="000B3F2C">
            <w:pPr>
              <w:pStyle w:val="ListParagraph"/>
              <w:ind w:left="0"/>
              <w:rPr>
                <w:rFonts w:ascii="Arial" w:hAnsi="Arial" w:cs="Arial"/>
              </w:rPr>
            </w:pPr>
          </w:p>
        </w:tc>
        <w:tc>
          <w:tcPr>
            <w:tcW w:w="1321" w:type="dxa"/>
          </w:tcPr>
          <w:p w:rsidR="008A057F" w:rsidRDefault="008A057F" w:rsidP="000B3F2C">
            <w:pPr>
              <w:pStyle w:val="ListParagraph"/>
              <w:ind w:left="0"/>
              <w:rPr>
                <w:rFonts w:ascii="Arial" w:hAnsi="Arial" w:cs="Arial"/>
              </w:rPr>
            </w:pPr>
          </w:p>
        </w:tc>
      </w:tr>
      <w:tr w:rsidR="008A057F" w:rsidTr="008A057F">
        <w:tc>
          <w:tcPr>
            <w:tcW w:w="1320" w:type="dxa"/>
          </w:tcPr>
          <w:p w:rsidR="008A057F" w:rsidRDefault="008A057F" w:rsidP="000B3F2C">
            <w:pPr>
              <w:pStyle w:val="ListParagraph"/>
              <w:ind w:left="0"/>
              <w:rPr>
                <w:rFonts w:ascii="Arial" w:hAnsi="Arial" w:cs="Arial"/>
              </w:rPr>
            </w:pPr>
            <w:r>
              <w:rPr>
                <w:rFonts w:ascii="Arial" w:hAnsi="Arial" w:cs="Arial"/>
              </w:rPr>
              <w:t>April</w:t>
            </w:r>
          </w:p>
        </w:tc>
        <w:tc>
          <w:tcPr>
            <w:tcW w:w="1320" w:type="dxa"/>
          </w:tcPr>
          <w:p w:rsidR="008A057F" w:rsidRDefault="008A057F" w:rsidP="000B3F2C">
            <w:pPr>
              <w:pStyle w:val="ListParagraph"/>
              <w:ind w:left="0"/>
              <w:rPr>
                <w:rFonts w:ascii="Arial" w:hAnsi="Arial" w:cs="Arial"/>
              </w:rPr>
            </w:pPr>
            <w:r>
              <w:rPr>
                <w:rFonts w:ascii="Arial" w:hAnsi="Arial" w:cs="Arial"/>
              </w:rPr>
              <w:t>7</w:t>
            </w:r>
          </w:p>
        </w:tc>
        <w:tc>
          <w:tcPr>
            <w:tcW w:w="1320" w:type="dxa"/>
          </w:tcPr>
          <w:p w:rsidR="008A057F" w:rsidRDefault="008A057F" w:rsidP="000B3F2C">
            <w:pPr>
              <w:pStyle w:val="ListParagraph"/>
              <w:ind w:left="0"/>
              <w:rPr>
                <w:rFonts w:ascii="Arial" w:hAnsi="Arial" w:cs="Arial"/>
              </w:rPr>
            </w:pPr>
          </w:p>
        </w:tc>
        <w:tc>
          <w:tcPr>
            <w:tcW w:w="1320" w:type="dxa"/>
          </w:tcPr>
          <w:p w:rsidR="008A057F" w:rsidRDefault="008A057F" w:rsidP="000B3F2C">
            <w:pPr>
              <w:pStyle w:val="ListParagraph"/>
              <w:ind w:left="0"/>
              <w:rPr>
                <w:rFonts w:ascii="Arial" w:hAnsi="Arial" w:cs="Arial"/>
              </w:rPr>
            </w:pPr>
          </w:p>
        </w:tc>
        <w:tc>
          <w:tcPr>
            <w:tcW w:w="1320" w:type="dxa"/>
          </w:tcPr>
          <w:p w:rsidR="008A057F" w:rsidRDefault="008A057F" w:rsidP="000B3F2C">
            <w:pPr>
              <w:pStyle w:val="ListParagraph"/>
              <w:ind w:left="0"/>
              <w:rPr>
                <w:rFonts w:ascii="Arial" w:hAnsi="Arial" w:cs="Arial"/>
              </w:rPr>
            </w:pPr>
          </w:p>
        </w:tc>
        <w:tc>
          <w:tcPr>
            <w:tcW w:w="1321" w:type="dxa"/>
          </w:tcPr>
          <w:p w:rsidR="008A057F" w:rsidRDefault="008A057F" w:rsidP="000B3F2C">
            <w:pPr>
              <w:pStyle w:val="ListParagraph"/>
              <w:ind w:left="0"/>
              <w:rPr>
                <w:rFonts w:ascii="Arial" w:hAnsi="Arial" w:cs="Arial"/>
              </w:rPr>
            </w:pPr>
          </w:p>
        </w:tc>
        <w:tc>
          <w:tcPr>
            <w:tcW w:w="1321" w:type="dxa"/>
          </w:tcPr>
          <w:p w:rsidR="008A057F" w:rsidRDefault="008A057F" w:rsidP="000B3F2C">
            <w:pPr>
              <w:pStyle w:val="ListParagraph"/>
              <w:ind w:left="0"/>
              <w:rPr>
                <w:rFonts w:ascii="Arial" w:hAnsi="Arial" w:cs="Arial"/>
              </w:rPr>
            </w:pPr>
          </w:p>
        </w:tc>
      </w:tr>
    </w:tbl>
    <w:p w:rsidR="008A057F" w:rsidRDefault="008A057F" w:rsidP="000B3F2C">
      <w:pPr>
        <w:pStyle w:val="ListParagraph"/>
        <w:spacing w:after="0"/>
        <w:rPr>
          <w:rFonts w:ascii="Arial" w:hAnsi="Arial" w:cs="Arial"/>
        </w:rPr>
      </w:pPr>
    </w:p>
    <w:p w:rsidR="00390727" w:rsidRDefault="000D16AB" w:rsidP="008A057F">
      <w:pPr>
        <w:spacing w:after="0"/>
        <w:rPr>
          <w:rFonts w:ascii="Arial" w:hAnsi="Arial" w:cs="Arial"/>
        </w:rPr>
      </w:pPr>
      <w:r w:rsidRPr="00064FCE">
        <w:rPr>
          <w:rFonts w:ascii="Arial" w:hAnsi="Arial" w:cs="Arial"/>
        </w:rPr>
        <w:tab/>
      </w:r>
    </w:p>
    <w:p w:rsidR="00A7437A" w:rsidRDefault="00A7437A" w:rsidP="00A7437A">
      <w:pPr>
        <w:spacing w:after="0"/>
        <w:ind w:left="360"/>
        <w:rPr>
          <w:rFonts w:ascii="Arial" w:hAnsi="Arial" w:cs="Arial"/>
        </w:rPr>
      </w:pPr>
    </w:p>
    <w:p w:rsidR="00A7437A" w:rsidRDefault="00C50FED" w:rsidP="00A7437A">
      <w:pPr>
        <w:spacing w:after="0"/>
        <w:ind w:left="720"/>
        <w:rPr>
          <w:rFonts w:ascii="Arial" w:hAnsi="Arial" w:cs="Arial"/>
        </w:rPr>
      </w:pPr>
      <w:r>
        <w:rPr>
          <w:rFonts w:ascii="Arial" w:hAnsi="Arial" w:cs="Arial"/>
        </w:rPr>
        <w:t>The group also suggested that paper Friends and Family surveys should also be used.</w:t>
      </w:r>
    </w:p>
    <w:p w:rsidR="00A7437A" w:rsidRDefault="00A7437A" w:rsidP="00A7437A">
      <w:pPr>
        <w:spacing w:after="0"/>
        <w:ind w:left="720"/>
        <w:rPr>
          <w:rFonts w:ascii="Arial" w:hAnsi="Arial" w:cs="Arial"/>
        </w:rPr>
      </w:pPr>
    </w:p>
    <w:p w:rsidR="00A7437A" w:rsidRPr="00A7437A" w:rsidRDefault="008A057F" w:rsidP="00A7437A">
      <w:pPr>
        <w:spacing w:after="0"/>
        <w:ind w:left="720"/>
        <w:rPr>
          <w:rFonts w:ascii="Arial" w:hAnsi="Arial" w:cs="Arial"/>
        </w:rPr>
      </w:pPr>
      <w:r>
        <w:rPr>
          <w:rFonts w:ascii="Arial" w:hAnsi="Arial" w:cs="Arial"/>
          <w:b/>
        </w:rPr>
        <w:t xml:space="preserve">Action: Kath to reinstate the paper copies of the Friends and Family test. </w:t>
      </w:r>
    </w:p>
    <w:p w:rsidR="00390727" w:rsidRDefault="00390727" w:rsidP="00390727">
      <w:pPr>
        <w:pStyle w:val="ListParagraph"/>
        <w:spacing w:after="0"/>
        <w:ind w:left="1440"/>
        <w:rPr>
          <w:rFonts w:ascii="Arial" w:hAnsi="Arial" w:cs="Arial"/>
        </w:rPr>
      </w:pPr>
    </w:p>
    <w:p w:rsidR="00390727" w:rsidRPr="00390727" w:rsidRDefault="00390727" w:rsidP="00390727">
      <w:pPr>
        <w:pStyle w:val="ListParagraph"/>
        <w:spacing w:after="0"/>
        <w:ind w:left="1440"/>
        <w:rPr>
          <w:rFonts w:ascii="Arial" w:hAnsi="Arial" w:cs="Arial"/>
        </w:rPr>
      </w:pPr>
    </w:p>
    <w:p w:rsidR="00145ECA" w:rsidRDefault="00A017F9" w:rsidP="00145ECA">
      <w:pPr>
        <w:pStyle w:val="ListParagraph"/>
        <w:numPr>
          <w:ilvl w:val="0"/>
          <w:numId w:val="3"/>
        </w:numPr>
        <w:spacing w:after="0"/>
        <w:rPr>
          <w:rFonts w:ascii="Arial" w:hAnsi="Arial" w:cs="Arial"/>
          <w:b/>
        </w:rPr>
      </w:pPr>
      <w:r>
        <w:rPr>
          <w:rFonts w:ascii="Arial" w:hAnsi="Arial" w:cs="Arial"/>
          <w:b/>
        </w:rPr>
        <w:t xml:space="preserve">Nursing Workforce Project Update </w:t>
      </w:r>
    </w:p>
    <w:p w:rsidR="00145ECA" w:rsidRDefault="00145ECA" w:rsidP="00145ECA">
      <w:pPr>
        <w:pStyle w:val="ListParagraph"/>
        <w:spacing w:after="0"/>
        <w:rPr>
          <w:rFonts w:ascii="Arial" w:hAnsi="Arial" w:cs="Arial"/>
          <w:b/>
        </w:rPr>
      </w:pPr>
    </w:p>
    <w:p w:rsidR="00A017F9" w:rsidRPr="00876E01" w:rsidRDefault="00876E01" w:rsidP="00145ECA">
      <w:pPr>
        <w:pStyle w:val="ListParagraph"/>
        <w:spacing w:after="0"/>
        <w:rPr>
          <w:rFonts w:ascii="Arial" w:hAnsi="Arial" w:cs="Arial"/>
        </w:rPr>
      </w:pPr>
      <w:r w:rsidRPr="00876E01">
        <w:rPr>
          <w:rFonts w:ascii="Arial" w:hAnsi="Arial" w:cs="Arial"/>
        </w:rPr>
        <w:t xml:space="preserve">Doctors Lane Surgery in partnership with Scorton and Quakers Lane are employing a healthcare assistant in order to free up nurses time, this is funded through the monies received from the CCG for the Nursing Workforce Project.  </w:t>
      </w:r>
      <w:r>
        <w:rPr>
          <w:rFonts w:ascii="Arial" w:hAnsi="Arial" w:cs="Arial"/>
        </w:rPr>
        <w:t xml:space="preserve">The project </w:t>
      </w:r>
    </w:p>
    <w:p w:rsidR="00F00A94" w:rsidRDefault="009A5FA6" w:rsidP="0090777C">
      <w:pPr>
        <w:pStyle w:val="ListParagraph"/>
        <w:spacing w:after="0"/>
        <w:rPr>
          <w:rFonts w:ascii="Arial" w:hAnsi="Arial" w:cs="Arial"/>
        </w:rPr>
      </w:pPr>
      <w:proofErr w:type="gramStart"/>
      <w:r>
        <w:rPr>
          <w:rFonts w:ascii="Arial" w:hAnsi="Arial" w:cs="Arial"/>
        </w:rPr>
        <w:t>h</w:t>
      </w:r>
      <w:r w:rsidR="00876E01" w:rsidRPr="00876E01">
        <w:rPr>
          <w:rFonts w:ascii="Arial" w:hAnsi="Arial" w:cs="Arial"/>
        </w:rPr>
        <w:t>as</w:t>
      </w:r>
      <w:proofErr w:type="gramEnd"/>
      <w:r w:rsidR="00876E01" w:rsidRPr="00876E01">
        <w:rPr>
          <w:rFonts w:ascii="Arial" w:hAnsi="Arial" w:cs="Arial"/>
        </w:rPr>
        <w:t xml:space="preserve"> </w:t>
      </w:r>
      <w:r w:rsidR="00876E01">
        <w:rPr>
          <w:rFonts w:ascii="Arial" w:hAnsi="Arial" w:cs="Arial"/>
        </w:rPr>
        <w:t>so far succeeded in:</w:t>
      </w:r>
    </w:p>
    <w:p w:rsidR="009A5FA6" w:rsidRDefault="009A5FA6" w:rsidP="0090777C">
      <w:pPr>
        <w:pStyle w:val="ListParagraph"/>
        <w:spacing w:after="0"/>
        <w:rPr>
          <w:rFonts w:ascii="Arial" w:hAnsi="Arial" w:cs="Arial"/>
        </w:rPr>
      </w:pPr>
    </w:p>
    <w:p w:rsidR="00876E01" w:rsidRDefault="00876E01" w:rsidP="00876E01">
      <w:pPr>
        <w:pStyle w:val="ListParagraph"/>
        <w:numPr>
          <w:ilvl w:val="0"/>
          <w:numId w:val="13"/>
        </w:numPr>
        <w:spacing w:after="0"/>
        <w:rPr>
          <w:rFonts w:ascii="Arial" w:hAnsi="Arial" w:cs="Arial"/>
        </w:rPr>
      </w:pPr>
      <w:r>
        <w:rPr>
          <w:rFonts w:ascii="Arial" w:hAnsi="Arial" w:cs="Arial"/>
        </w:rPr>
        <w:t>Identifying unmet need and using resources to address it</w:t>
      </w:r>
    </w:p>
    <w:p w:rsidR="00876E01" w:rsidRDefault="00876E01" w:rsidP="00876E01">
      <w:pPr>
        <w:pStyle w:val="ListParagraph"/>
        <w:numPr>
          <w:ilvl w:val="0"/>
          <w:numId w:val="13"/>
        </w:numPr>
        <w:spacing w:after="0"/>
        <w:rPr>
          <w:rFonts w:ascii="Arial" w:hAnsi="Arial" w:cs="Arial"/>
        </w:rPr>
      </w:pPr>
      <w:r>
        <w:rPr>
          <w:rFonts w:ascii="Arial" w:hAnsi="Arial" w:cs="Arial"/>
        </w:rPr>
        <w:t>Re-establish contact with a population previously isolated</w:t>
      </w:r>
    </w:p>
    <w:p w:rsidR="00876E01" w:rsidRDefault="00876E01" w:rsidP="00876E01">
      <w:pPr>
        <w:pStyle w:val="ListParagraph"/>
        <w:numPr>
          <w:ilvl w:val="0"/>
          <w:numId w:val="13"/>
        </w:numPr>
        <w:spacing w:after="0"/>
        <w:rPr>
          <w:rFonts w:ascii="Arial" w:hAnsi="Arial" w:cs="Arial"/>
        </w:rPr>
      </w:pPr>
      <w:r>
        <w:rPr>
          <w:rFonts w:ascii="Arial" w:hAnsi="Arial" w:cs="Arial"/>
        </w:rPr>
        <w:t>Improved patient satisfaction and quality of life</w:t>
      </w:r>
    </w:p>
    <w:p w:rsidR="00876E01" w:rsidRDefault="00876E01" w:rsidP="00876E01">
      <w:pPr>
        <w:pStyle w:val="ListParagraph"/>
        <w:numPr>
          <w:ilvl w:val="0"/>
          <w:numId w:val="13"/>
        </w:numPr>
        <w:spacing w:after="0"/>
        <w:rPr>
          <w:rFonts w:ascii="Arial" w:hAnsi="Arial" w:cs="Arial"/>
        </w:rPr>
      </w:pPr>
      <w:r>
        <w:rPr>
          <w:rFonts w:ascii="Arial" w:hAnsi="Arial" w:cs="Arial"/>
        </w:rPr>
        <w:t>Improved recognition and diagnosis of frailty</w:t>
      </w:r>
    </w:p>
    <w:p w:rsidR="00876E01" w:rsidRPr="009A5FA6" w:rsidRDefault="00876E01" w:rsidP="00876E01">
      <w:pPr>
        <w:pStyle w:val="ListParagraph"/>
        <w:numPr>
          <w:ilvl w:val="0"/>
          <w:numId w:val="13"/>
        </w:numPr>
        <w:spacing w:after="0"/>
        <w:rPr>
          <w:rFonts w:ascii="Arial" w:hAnsi="Arial" w:cs="Arial"/>
        </w:rPr>
      </w:pPr>
      <w:r w:rsidRPr="009A5FA6">
        <w:rPr>
          <w:rFonts w:ascii="Arial" w:hAnsi="Arial" w:cs="Arial"/>
        </w:rPr>
        <w:t>Increase in referrals for the Hot Clinic and Elderly Psychiatry</w:t>
      </w:r>
    </w:p>
    <w:p w:rsidR="00876E01" w:rsidRPr="009A5FA6" w:rsidRDefault="00876E01" w:rsidP="00876E01">
      <w:pPr>
        <w:spacing w:after="0"/>
        <w:ind w:left="360"/>
        <w:rPr>
          <w:rFonts w:ascii="Arial" w:hAnsi="Arial" w:cs="Arial"/>
        </w:rPr>
      </w:pPr>
    </w:p>
    <w:p w:rsidR="00876E01" w:rsidRPr="009A5FA6" w:rsidRDefault="00876E01" w:rsidP="00876E01">
      <w:pPr>
        <w:spacing w:after="0"/>
        <w:ind w:left="360"/>
        <w:rPr>
          <w:rFonts w:ascii="Arial" w:hAnsi="Arial" w:cs="Arial"/>
        </w:rPr>
      </w:pPr>
      <w:r w:rsidRPr="009A5FA6">
        <w:rPr>
          <w:rFonts w:ascii="Arial" w:hAnsi="Arial" w:cs="Arial"/>
        </w:rPr>
        <w:t>The whole team are involved in the project and going forward there will be:</w:t>
      </w:r>
    </w:p>
    <w:p w:rsidR="009A5FA6" w:rsidRPr="009A5FA6" w:rsidRDefault="009A5FA6" w:rsidP="00876E01">
      <w:pPr>
        <w:spacing w:after="0"/>
        <w:ind w:left="360"/>
        <w:rPr>
          <w:rFonts w:ascii="Arial" w:hAnsi="Arial" w:cs="Arial"/>
        </w:rPr>
      </w:pPr>
    </w:p>
    <w:p w:rsidR="00876E01" w:rsidRPr="009A5FA6" w:rsidRDefault="00876E01" w:rsidP="00876E01">
      <w:pPr>
        <w:pStyle w:val="ListParagraph"/>
        <w:numPr>
          <w:ilvl w:val="0"/>
          <w:numId w:val="14"/>
        </w:numPr>
        <w:spacing w:after="0"/>
        <w:rPr>
          <w:rFonts w:ascii="Arial" w:hAnsi="Arial" w:cs="Arial"/>
        </w:rPr>
      </w:pPr>
      <w:proofErr w:type="gramStart"/>
      <w:r w:rsidRPr="009A5FA6">
        <w:rPr>
          <w:rFonts w:ascii="Arial" w:hAnsi="Arial" w:cs="Arial"/>
        </w:rPr>
        <w:t>an</w:t>
      </w:r>
      <w:proofErr w:type="gramEnd"/>
      <w:r w:rsidRPr="009A5FA6">
        <w:rPr>
          <w:rFonts w:ascii="Arial" w:hAnsi="Arial" w:cs="Arial"/>
        </w:rPr>
        <w:t xml:space="preserve"> economic valuation of the data.</w:t>
      </w:r>
    </w:p>
    <w:p w:rsidR="009A5FA6" w:rsidRPr="009A5FA6" w:rsidRDefault="009A5FA6" w:rsidP="00876E01">
      <w:pPr>
        <w:pStyle w:val="ListParagraph"/>
        <w:numPr>
          <w:ilvl w:val="0"/>
          <w:numId w:val="14"/>
        </w:numPr>
        <w:spacing w:after="0"/>
        <w:rPr>
          <w:rFonts w:ascii="Arial" w:hAnsi="Arial" w:cs="Arial"/>
        </w:rPr>
      </w:pPr>
      <w:r w:rsidRPr="009A5FA6">
        <w:rPr>
          <w:rFonts w:ascii="Arial" w:hAnsi="Arial" w:cs="Arial"/>
        </w:rPr>
        <w:t>Data to inform interventions required</w:t>
      </w:r>
    </w:p>
    <w:p w:rsidR="009A5FA6" w:rsidRPr="009A5FA6" w:rsidRDefault="009A5FA6" w:rsidP="00876E01">
      <w:pPr>
        <w:pStyle w:val="ListParagraph"/>
        <w:numPr>
          <w:ilvl w:val="0"/>
          <w:numId w:val="14"/>
        </w:numPr>
        <w:spacing w:after="0"/>
        <w:rPr>
          <w:rFonts w:ascii="Arial" w:hAnsi="Arial" w:cs="Arial"/>
        </w:rPr>
      </w:pPr>
      <w:r w:rsidRPr="009A5FA6">
        <w:rPr>
          <w:rFonts w:ascii="Arial" w:hAnsi="Arial" w:cs="Arial"/>
        </w:rPr>
        <w:t>Streamlining of the current pathway with a referral to one point</w:t>
      </w:r>
    </w:p>
    <w:p w:rsidR="009A5FA6" w:rsidRPr="009A5FA6" w:rsidRDefault="009A5FA6" w:rsidP="00876E01">
      <w:pPr>
        <w:pStyle w:val="ListParagraph"/>
        <w:numPr>
          <w:ilvl w:val="0"/>
          <w:numId w:val="14"/>
        </w:numPr>
        <w:spacing w:after="0"/>
        <w:rPr>
          <w:rFonts w:ascii="Arial" w:hAnsi="Arial" w:cs="Arial"/>
        </w:rPr>
      </w:pPr>
      <w:r w:rsidRPr="009A5FA6">
        <w:rPr>
          <w:rFonts w:ascii="Arial" w:hAnsi="Arial" w:cs="Arial"/>
        </w:rPr>
        <w:t>Review of existing services including the involvement of the voluntary sector</w:t>
      </w:r>
    </w:p>
    <w:p w:rsidR="009A5FA6" w:rsidRPr="009A5FA6" w:rsidRDefault="009A5FA6" w:rsidP="00876E01">
      <w:pPr>
        <w:pStyle w:val="ListParagraph"/>
        <w:numPr>
          <w:ilvl w:val="0"/>
          <w:numId w:val="14"/>
        </w:numPr>
        <w:spacing w:after="0"/>
        <w:rPr>
          <w:rFonts w:ascii="Arial" w:hAnsi="Arial" w:cs="Arial"/>
        </w:rPr>
      </w:pPr>
      <w:r w:rsidRPr="009A5FA6">
        <w:rPr>
          <w:rFonts w:ascii="Arial" w:hAnsi="Arial" w:cs="Arial"/>
        </w:rPr>
        <w:t>Further improve communications with the social care framework</w:t>
      </w:r>
    </w:p>
    <w:p w:rsidR="009A5FA6" w:rsidRPr="009A5FA6" w:rsidRDefault="009A5FA6" w:rsidP="00876E01">
      <w:pPr>
        <w:pStyle w:val="ListParagraph"/>
        <w:numPr>
          <w:ilvl w:val="0"/>
          <w:numId w:val="14"/>
        </w:numPr>
        <w:spacing w:after="0"/>
        <w:rPr>
          <w:rFonts w:ascii="Arial" w:hAnsi="Arial" w:cs="Arial"/>
        </w:rPr>
      </w:pPr>
      <w:r w:rsidRPr="009A5FA6">
        <w:rPr>
          <w:rFonts w:ascii="Arial" w:hAnsi="Arial" w:cs="Arial"/>
        </w:rPr>
        <w:t xml:space="preserve">Training to support </w:t>
      </w:r>
      <w:r w:rsidR="007E6C21" w:rsidRPr="009A5FA6">
        <w:rPr>
          <w:rFonts w:ascii="Arial" w:hAnsi="Arial" w:cs="Arial"/>
        </w:rPr>
        <w:t>self-care</w:t>
      </w:r>
    </w:p>
    <w:p w:rsidR="00876E01" w:rsidRPr="009A5FA6" w:rsidRDefault="00876E01" w:rsidP="00876E01">
      <w:pPr>
        <w:spacing w:after="0"/>
        <w:ind w:left="360"/>
        <w:rPr>
          <w:rFonts w:ascii="Arial" w:hAnsi="Arial" w:cs="Arial"/>
        </w:rPr>
      </w:pPr>
    </w:p>
    <w:p w:rsidR="009A5FA6" w:rsidRPr="009A5FA6" w:rsidRDefault="009A5FA6" w:rsidP="00501603">
      <w:pPr>
        <w:pStyle w:val="ListParagraph"/>
        <w:numPr>
          <w:ilvl w:val="0"/>
          <w:numId w:val="3"/>
        </w:numPr>
        <w:spacing w:after="0"/>
        <w:ind w:left="720"/>
        <w:rPr>
          <w:rFonts w:ascii="Arial" w:hAnsi="Arial" w:cs="Arial"/>
        </w:rPr>
      </w:pPr>
      <w:r w:rsidRPr="009A5FA6">
        <w:rPr>
          <w:rFonts w:ascii="Arial" w:hAnsi="Arial" w:cs="Arial"/>
          <w:b/>
        </w:rPr>
        <w:t>Clinical Commissioning Group update (CCG)</w:t>
      </w:r>
    </w:p>
    <w:p w:rsidR="009A5FA6" w:rsidRDefault="009A5FA6" w:rsidP="009A5FA6">
      <w:pPr>
        <w:pStyle w:val="ListParagraph"/>
        <w:spacing w:after="0"/>
        <w:rPr>
          <w:rFonts w:ascii="Arial" w:hAnsi="Arial" w:cs="Arial"/>
        </w:rPr>
      </w:pPr>
    </w:p>
    <w:p w:rsidR="00EC6E29" w:rsidRDefault="009A5FA6" w:rsidP="009A5FA6">
      <w:pPr>
        <w:pStyle w:val="ListParagraph"/>
        <w:spacing w:after="0"/>
        <w:rPr>
          <w:rFonts w:ascii="Arial" w:hAnsi="Arial" w:cs="Arial"/>
        </w:rPr>
      </w:pPr>
      <w:r>
        <w:rPr>
          <w:rFonts w:ascii="Arial" w:hAnsi="Arial" w:cs="Arial"/>
        </w:rPr>
        <w:t>The CCG have a budget deficit of £7.7m this year</w:t>
      </w:r>
      <w:r w:rsidR="00EC6E29">
        <w:rPr>
          <w:rFonts w:ascii="Arial" w:hAnsi="Arial" w:cs="Arial"/>
        </w:rPr>
        <w:t>;</w:t>
      </w:r>
    </w:p>
    <w:p w:rsidR="009A5FA6" w:rsidRDefault="009A5FA6" w:rsidP="00EC6E29">
      <w:pPr>
        <w:pStyle w:val="ListParagraph"/>
        <w:numPr>
          <w:ilvl w:val="0"/>
          <w:numId w:val="15"/>
        </w:numPr>
        <w:spacing w:after="0"/>
        <w:rPr>
          <w:rFonts w:ascii="Arial" w:hAnsi="Arial" w:cs="Arial"/>
        </w:rPr>
      </w:pPr>
      <w:r>
        <w:rPr>
          <w:rFonts w:ascii="Arial" w:hAnsi="Arial" w:cs="Arial"/>
        </w:rPr>
        <w:t xml:space="preserve">GP’s are encouraged to try and reduce referrals by managing patients in-house.  </w:t>
      </w:r>
    </w:p>
    <w:p w:rsidR="00EC6E29" w:rsidRDefault="00EC6E29" w:rsidP="00EC6E29">
      <w:pPr>
        <w:pStyle w:val="ListParagraph"/>
        <w:numPr>
          <w:ilvl w:val="0"/>
          <w:numId w:val="15"/>
        </w:numPr>
        <w:spacing w:after="0"/>
        <w:rPr>
          <w:rFonts w:ascii="Arial" w:hAnsi="Arial" w:cs="Arial"/>
        </w:rPr>
      </w:pPr>
      <w:r>
        <w:rPr>
          <w:rFonts w:ascii="Arial" w:hAnsi="Arial" w:cs="Arial"/>
        </w:rPr>
        <w:lastRenderedPageBreak/>
        <w:t>GP’s are to look to make prescribing savings – Doctors Lane Surgery have the lowest prescribing costs for our CCG</w:t>
      </w:r>
    </w:p>
    <w:p w:rsidR="00EC6E29" w:rsidRDefault="00EC6E29" w:rsidP="00EC6E29">
      <w:pPr>
        <w:pStyle w:val="ListParagraph"/>
        <w:numPr>
          <w:ilvl w:val="0"/>
          <w:numId w:val="15"/>
        </w:numPr>
        <w:spacing w:after="0"/>
        <w:rPr>
          <w:rFonts w:ascii="Arial" w:hAnsi="Arial" w:cs="Arial"/>
        </w:rPr>
      </w:pPr>
      <w:r>
        <w:rPr>
          <w:rFonts w:ascii="Arial" w:hAnsi="Arial" w:cs="Arial"/>
        </w:rPr>
        <w:t>Gluten Free prescribing will cease now that goods are readily available in supermarkets – expected saving of £100k per year</w:t>
      </w:r>
    </w:p>
    <w:p w:rsidR="00EC6E29" w:rsidRDefault="00EC6E29" w:rsidP="00EC6E29">
      <w:pPr>
        <w:pStyle w:val="ListParagraph"/>
        <w:numPr>
          <w:ilvl w:val="0"/>
          <w:numId w:val="15"/>
        </w:numPr>
        <w:spacing w:after="0"/>
        <w:rPr>
          <w:rFonts w:ascii="Arial" w:hAnsi="Arial" w:cs="Arial"/>
        </w:rPr>
      </w:pPr>
      <w:r>
        <w:rPr>
          <w:rFonts w:ascii="Arial" w:hAnsi="Arial" w:cs="Arial"/>
        </w:rPr>
        <w:t>The CCG are looking at interim beds for step up/step down</w:t>
      </w:r>
    </w:p>
    <w:p w:rsidR="00034CE3" w:rsidRDefault="00034CE3" w:rsidP="00034CE3">
      <w:pPr>
        <w:spacing w:after="0"/>
        <w:rPr>
          <w:rFonts w:ascii="Arial" w:hAnsi="Arial" w:cs="Arial"/>
        </w:rPr>
      </w:pPr>
      <w:r>
        <w:rPr>
          <w:rFonts w:ascii="Arial" w:hAnsi="Arial" w:cs="Arial"/>
        </w:rPr>
        <w:t xml:space="preserve"> </w:t>
      </w:r>
      <w:r>
        <w:rPr>
          <w:rFonts w:ascii="Arial" w:hAnsi="Arial" w:cs="Arial"/>
        </w:rPr>
        <w:tab/>
      </w:r>
    </w:p>
    <w:p w:rsidR="00034CE3" w:rsidRDefault="00034CE3" w:rsidP="00034CE3">
      <w:pPr>
        <w:pStyle w:val="ListParagraph"/>
        <w:spacing w:after="0"/>
        <w:rPr>
          <w:rStyle w:val="Hyperlink"/>
          <w:rFonts w:ascii="Arial" w:hAnsi="Arial" w:cs="Arial"/>
          <w:color w:val="000000" w:themeColor="text1"/>
          <w:u w:val="none"/>
        </w:rPr>
      </w:pPr>
      <w:r>
        <w:rPr>
          <w:rStyle w:val="Hyperlink"/>
          <w:rFonts w:ascii="Arial" w:hAnsi="Arial" w:cs="Arial"/>
          <w:color w:val="000000" w:themeColor="text1"/>
          <w:u w:val="none"/>
        </w:rPr>
        <w:t>John Worral</w:t>
      </w:r>
      <w:bookmarkStart w:id="0" w:name="_GoBack"/>
      <w:bookmarkEnd w:id="0"/>
      <w:r>
        <w:rPr>
          <w:rStyle w:val="Hyperlink"/>
          <w:rFonts w:ascii="Arial" w:hAnsi="Arial" w:cs="Arial"/>
          <w:color w:val="000000" w:themeColor="text1"/>
          <w:u w:val="none"/>
        </w:rPr>
        <w:t xml:space="preserve"> reported that he had attended a meeting at Scorton organised by the CCG to look at GP access and had been the only attendee from the general public.  John had also attended the Patient congress meeting at Richmond Cricket Club where members of the public were able to engage with the CCG to discuss the challenges faced</w:t>
      </w:r>
    </w:p>
    <w:p w:rsidR="00034CE3" w:rsidRPr="00034CE3" w:rsidRDefault="00034CE3" w:rsidP="00034CE3">
      <w:pPr>
        <w:spacing w:after="0"/>
        <w:ind w:left="720"/>
        <w:rPr>
          <w:rFonts w:ascii="Arial" w:hAnsi="Arial" w:cs="Arial"/>
        </w:rPr>
      </w:pPr>
    </w:p>
    <w:p w:rsidR="009A5FA6" w:rsidRDefault="009A5FA6" w:rsidP="009A5FA6">
      <w:pPr>
        <w:pStyle w:val="ListParagraph"/>
        <w:spacing w:after="0"/>
        <w:rPr>
          <w:rFonts w:ascii="Arial" w:hAnsi="Arial" w:cs="Arial"/>
        </w:rPr>
      </w:pPr>
    </w:p>
    <w:p w:rsidR="009A5FA6" w:rsidRDefault="009A5FA6" w:rsidP="009A5FA6">
      <w:pPr>
        <w:pStyle w:val="ListParagraph"/>
        <w:spacing w:after="0"/>
        <w:rPr>
          <w:rFonts w:ascii="Arial" w:hAnsi="Arial" w:cs="Arial"/>
        </w:rPr>
      </w:pPr>
    </w:p>
    <w:p w:rsidR="00F92B23" w:rsidRPr="00EC6E29" w:rsidRDefault="00F00A94" w:rsidP="00F92B23">
      <w:pPr>
        <w:pStyle w:val="ListParagraph"/>
        <w:numPr>
          <w:ilvl w:val="0"/>
          <w:numId w:val="3"/>
        </w:numPr>
        <w:spacing w:after="0"/>
        <w:rPr>
          <w:rFonts w:ascii="Arial" w:hAnsi="Arial" w:cs="Arial"/>
          <w:b/>
        </w:rPr>
      </w:pPr>
      <w:r w:rsidRPr="00EC6E29">
        <w:rPr>
          <w:rFonts w:ascii="Arial" w:hAnsi="Arial" w:cs="Arial"/>
          <w:b/>
        </w:rPr>
        <w:t xml:space="preserve"> </w:t>
      </w:r>
      <w:r w:rsidR="00F92B23" w:rsidRPr="00EC6E29">
        <w:rPr>
          <w:rFonts w:ascii="Arial" w:hAnsi="Arial" w:cs="Arial"/>
          <w:b/>
        </w:rPr>
        <w:t>Ask my GP</w:t>
      </w:r>
    </w:p>
    <w:p w:rsidR="00F92B23" w:rsidRPr="00EC6E29" w:rsidRDefault="00F92B23" w:rsidP="00F92B23">
      <w:pPr>
        <w:pStyle w:val="ListParagraph"/>
        <w:spacing w:after="0"/>
        <w:rPr>
          <w:rFonts w:ascii="Arial" w:hAnsi="Arial" w:cs="Arial"/>
          <w:b/>
        </w:rPr>
      </w:pPr>
    </w:p>
    <w:p w:rsidR="00F92B23" w:rsidRDefault="00F92B23" w:rsidP="00F92B23">
      <w:pPr>
        <w:pStyle w:val="ListParagraph"/>
        <w:spacing w:after="0"/>
        <w:rPr>
          <w:rFonts w:ascii="Arial" w:hAnsi="Arial" w:cs="Arial"/>
        </w:rPr>
      </w:pPr>
      <w:r w:rsidRPr="00EC6E29">
        <w:rPr>
          <w:rFonts w:ascii="Arial" w:hAnsi="Arial" w:cs="Arial"/>
        </w:rPr>
        <w:t xml:space="preserve">The surgery </w:t>
      </w:r>
      <w:r w:rsidR="00EC6E29">
        <w:rPr>
          <w:rFonts w:ascii="Arial" w:hAnsi="Arial" w:cs="Arial"/>
        </w:rPr>
        <w:t xml:space="preserve">is piloting </w:t>
      </w:r>
      <w:r w:rsidRPr="00EC6E29">
        <w:rPr>
          <w:rFonts w:ascii="Arial" w:hAnsi="Arial" w:cs="Arial"/>
        </w:rPr>
        <w:t xml:space="preserve">a new </w:t>
      </w:r>
      <w:r w:rsidR="005E1E2B" w:rsidRPr="00EC6E29">
        <w:rPr>
          <w:rFonts w:ascii="Arial" w:hAnsi="Arial" w:cs="Arial"/>
        </w:rPr>
        <w:t xml:space="preserve">scheme for patients to </w:t>
      </w:r>
      <w:r w:rsidR="0095125E" w:rsidRPr="00EC6E29">
        <w:rPr>
          <w:rFonts w:ascii="Arial" w:hAnsi="Arial" w:cs="Arial"/>
        </w:rPr>
        <w:t>contact their GP using a smartphone, tablet or computer – anytime, anywhere.</w:t>
      </w:r>
      <w:r w:rsidR="00EC6E29">
        <w:rPr>
          <w:rFonts w:ascii="Arial" w:hAnsi="Arial" w:cs="Arial"/>
        </w:rPr>
        <w:t xml:space="preserve">  A link to the “Ask my GP” application can be found on our website </w:t>
      </w:r>
      <w:hyperlink r:id="rId10" w:history="1">
        <w:r w:rsidR="00EC6E29" w:rsidRPr="00004650">
          <w:rPr>
            <w:rStyle w:val="Hyperlink"/>
            <w:rFonts w:ascii="Arial" w:hAnsi="Arial" w:cs="Arial"/>
          </w:rPr>
          <w:t>www.doctorslanesurgery.nhs.uk</w:t>
        </w:r>
      </w:hyperlink>
      <w:r w:rsidR="00EC6E29">
        <w:rPr>
          <w:rFonts w:ascii="Arial" w:hAnsi="Arial" w:cs="Arial"/>
        </w:rPr>
        <w:t xml:space="preserve"> </w:t>
      </w:r>
    </w:p>
    <w:p w:rsidR="00EC6E29" w:rsidRPr="00EC6E29" w:rsidRDefault="00EC6E29" w:rsidP="00F92B23">
      <w:pPr>
        <w:pStyle w:val="ListParagraph"/>
        <w:spacing w:after="0"/>
        <w:rPr>
          <w:rFonts w:ascii="Arial" w:hAnsi="Arial" w:cs="Arial"/>
        </w:rPr>
      </w:pPr>
      <w:r>
        <w:rPr>
          <w:rFonts w:ascii="Arial" w:hAnsi="Arial" w:cs="Arial"/>
        </w:rPr>
        <w:t>There has been a slow response so far to the scheme with approximately 12 queries so far.</w:t>
      </w:r>
    </w:p>
    <w:p w:rsidR="008753C6" w:rsidRDefault="008753C6" w:rsidP="001A1E92">
      <w:pPr>
        <w:pStyle w:val="ListParagraph"/>
        <w:spacing w:after="0"/>
        <w:rPr>
          <w:rFonts w:ascii="Arial" w:hAnsi="Arial" w:cs="Arial"/>
        </w:rPr>
      </w:pPr>
    </w:p>
    <w:p w:rsidR="00EC6E29" w:rsidRDefault="00EC6E29" w:rsidP="001A1E92">
      <w:pPr>
        <w:pStyle w:val="ListParagraph"/>
        <w:spacing w:after="0"/>
        <w:rPr>
          <w:rFonts w:ascii="Arial" w:hAnsi="Arial" w:cs="Arial"/>
        </w:rPr>
      </w:pPr>
      <w:r>
        <w:rPr>
          <w:rFonts w:ascii="Arial" w:hAnsi="Arial" w:cs="Arial"/>
        </w:rPr>
        <w:t>It was agreed to try and raise the profile of this with publicity material from the Heartbeat Alliance.</w:t>
      </w:r>
    </w:p>
    <w:p w:rsidR="008753C6" w:rsidRDefault="008753C6" w:rsidP="00EC6E29">
      <w:pPr>
        <w:spacing w:after="0"/>
        <w:rPr>
          <w:rFonts w:ascii="Arial" w:hAnsi="Arial" w:cs="Arial"/>
        </w:rPr>
      </w:pPr>
    </w:p>
    <w:p w:rsidR="00EC6E29" w:rsidRDefault="00EC6E29" w:rsidP="00EC6E29">
      <w:pPr>
        <w:spacing w:after="0"/>
        <w:rPr>
          <w:rFonts w:ascii="Arial" w:hAnsi="Arial" w:cs="Arial"/>
        </w:rPr>
      </w:pPr>
    </w:p>
    <w:p w:rsidR="00151C6B" w:rsidRDefault="00EC6E29" w:rsidP="00F00A94">
      <w:pPr>
        <w:pStyle w:val="ListParagraph"/>
        <w:numPr>
          <w:ilvl w:val="0"/>
          <w:numId w:val="3"/>
        </w:numPr>
        <w:spacing w:after="0"/>
        <w:rPr>
          <w:rFonts w:ascii="Arial" w:hAnsi="Arial" w:cs="Arial"/>
          <w:b/>
        </w:rPr>
      </w:pPr>
      <w:r>
        <w:rPr>
          <w:rFonts w:ascii="Arial" w:hAnsi="Arial" w:cs="Arial"/>
          <w:b/>
        </w:rPr>
        <w:t>PPG Webpage</w:t>
      </w:r>
    </w:p>
    <w:p w:rsidR="00EC6E29" w:rsidRDefault="00EC6E29" w:rsidP="00EC6E29">
      <w:pPr>
        <w:pStyle w:val="ListParagraph"/>
        <w:spacing w:after="0"/>
        <w:ind w:left="786"/>
        <w:rPr>
          <w:rFonts w:ascii="Arial" w:hAnsi="Arial" w:cs="Arial"/>
        </w:rPr>
      </w:pPr>
      <w:r>
        <w:rPr>
          <w:rFonts w:ascii="Arial" w:hAnsi="Arial" w:cs="Arial"/>
        </w:rPr>
        <w:t xml:space="preserve">Members felt that the PPG webpage was </w:t>
      </w:r>
      <w:proofErr w:type="gramStart"/>
      <w:r>
        <w:rPr>
          <w:rFonts w:ascii="Arial" w:hAnsi="Arial" w:cs="Arial"/>
        </w:rPr>
        <w:t>good,</w:t>
      </w:r>
      <w:proofErr w:type="gramEnd"/>
      <w:r>
        <w:rPr>
          <w:rFonts w:ascii="Arial" w:hAnsi="Arial" w:cs="Arial"/>
        </w:rPr>
        <w:t xml:space="preserve"> this could be accessed by visiting the surgery website </w:t>
      </w:r>
      <w:hyperlink r:id="rId11" w:history="1">
        <w:r w:rsidRPr="00004650">
          <w:rPr>
            <w:rStyle w:val="Hyperlink"/>
            <w:rFonts w:ascii="Arial" w:hAnsi="Arial" w:cs="Arial"/>
          </w:rPr>
          <w:t>www.doctorslanesurgery.nhs.uk</w:t>
        </w:r>
      </w:hyperlink>
      <w:r>
        <w:rPr>
          <w:rFonts w:ascii="Arial" w:hAnsi="Arial" w:cs="Arial"/>
        </w:rPr>
        <w:t xml:space="preserve"> </w:t>
      </w:r>
    </w:p>
    <w:p w:rsidR="00EC6E29" w:rsidRDefault="00EC6E29" w:rsidP="00EC6E29">
      <w:pPr>
        <w:pStyle w:val="ListParagraph"/>
        <w:spacing w:after="0"/>
        <w:ind w:left="786"/>
        <w:rPr>
          <w:rFonts w:ascii="Arial" w:hAnsi="Arial" w:cs="Arial"/>
        </w:rPr>
      </w:pPr>
    </w:p>
    <w:p w:rsidR="00EC6E29" w:rsidRDefault="00EC6E29" w:rsidP="00EC6E29">
      <w:pPr>
        <w:pStyle w:val="ListParagraph"/>
        <w:spacing w:after="0"/>
        <w:ind w:left="786"/>
        <w:rPr>
          <w:rFonts w:ascii="Arial" w:hAnsi="Arial" w:cs="Arial"/>
        </w:rPr>
      </w:pPr>
    </w:p>
    <w:p w:rsidR="00EC6E29" w:rsidRPr="00EC6E29" w:rsidRDefault="00EC6E29" w:rsidP="00EC6E29">
      <w:pPr>
        <w:pStyle w:val="ListParagraph"/>
        <w:numPr>
          <w:ilvl w:val="0"/>
          <w:numId w:val="3"/>
        </w:numPr>
        <w:spacing w:after="0"/>
        <w:rPr>
          <w:rFonts w:ascii="Arial" w:hAnsi="Arial" w:cs="Arial"/>
          <w:b/>
        </w:rPr>
      </w:pPr>
      <w:r w:rsidRPr="00EC6E29">
        <w:rPr>
          <w:rFonts w:ascii="Arial" w:hAnsi="Arial" w:cs="Arial"/>
          <w:b/>
        </w:rPr>
        <w:t>Any Other Business</w:t>
      </w:r>
    </w:p>
    <w:p w:rsidR="00EC6E29" w:rsidRPr="00EC6E29" w:rsidRDefault="00EC6E29" w:rsidP="00EC6E29">
      <w:pPr>
        <w:pStyle w:val="ListParagraph"/>
        <w:spacing w:after="0"/>
        <w:ind w:left="786"/>
        <w:rPr>
          <w:rFonts w:ascii="Arial" w:hAnsi="Arial" w:cs="Arial"/>
        </w:rPr>
      </w:pPr>
    </w:p>
    <w:p w:rsidR="00EC6E29" w:rsidRPr="00EC6E29" w:rsidRDefault="00EC6E29" w:rsidP="00EC6E29">
      <w:pPr>
        <w:spacing w:after="0"/>
        <w:ind w:left="720"/>
        <w:rPr>
          <w:rFonts w:ascii="Arial" w:hAnsi="Arial" w:cs="Arial"/>
        </w:rPr>
      </w:pPr>
      <w:r>
        <w:rPr>
          <w:rFonts w:ascii="Arial" w:hAnsi="Arial" w:cs="Arial"/>
        </w:rPr>
        <w:t>Future Plans – The group discussed the possibility of an exercise to look at the feasibility of prescription deliveries, Dr Keavney commented that there are a number of housebound patients without relatives and that it could be a u</w:t>
      </w:r>
      <w:r w:rsidR="00034CE3">
        <w:rPr>
          <w:rFonts w:ascii="Arial" w:hAnsi="Arial" w:cs="Arial"/>
        </w:rPr>
        <w:t xml:space="preserve">seful service to provide.  </w:t>
      </w:r>
      <w:proofErr w:type="gramStart"/>
      <w:r w:rsidR="00034CE3">
        <w:rPr>
          <w:rFonts w:ascii="Arial" w:hAnsi="Arial" w:cs="Arial"/>
        </w:rPr>
        <w:t>Kath Hume to link with other surgeries to discuss their services.</w:t>
      </w:r>
      <w:proofErr w:type="gramEnd"/>
    </w:p>
    <w:p w:rsidR="00EC6E29" w:rsidRPr="00EC6E29" w:rsidRDefault="00EC6E29" w:rsidP="00EC6E29">
      <w:pPr>
        <w:spacing w:after="0"/>
        <w:ind w:left="720"/>
        <w:rPr>
          <w:rFonts w:ascii="Arial" w:hAnsi="Arial" w:cs="Arial"/>
        </w:rPr>
      </w:pPr>
    </w:p>
    <w:p w:rsidR="00EC6E29" w:rsidRDefault="00EC6E29" w:rsidP="00EC6E29">
      <w:pPr>
        <w:spacing w:after="0"/>
        <w:rPr>
          <w:rFonts w:ascii="Arial" w:hAnsi="Arial" w:cs="Arial"/>
          <w:b/>
        </w:rPr>
      </w:pPr>
    </w:p>
    <w:p w:rsidR="00EC6E29" w:rsidRDefault="00EC6E29" w:rsidP="00EC6E29">
      <w:pPr>
        <w:spacing w:after="0"/>
        <w:rPr>
          <w:rFonts w:ascii="Arial" w:hAnsi="Arial" w:cs="Arial"/>
          <w:b/>
        </w:rPr>
      </w:pPr>
    </w:p>
    <w:p w:rsidR="001A4C79" w:rsidRDefault="001A4C79" w:rsidP="001A4C79">
      <w:pPr>
        <w:spacing w:after="0"/>
        <w:ind w:firstLine="720"/>
        <w:rPr>
          <w:rFonts w:ascii="Arial" w:hAnsi="Arial" w:cs="Arial"/>
          <w:b/>
        </w:rPr>
      </w:pPr>
    </w:p>
    <w:p w:rsidR="00F00A94" w:rsidRPr="00034CE3" w:rsidRDefault="00F00A94" w:rsidP="001A4C79">
      <w:pPr>
        <w:spacing w:after="0"/>
        <w:ind w:firstLine="720"/>
        <w:rPr>
          <w:rFonts w:ascii="Arial" w:hAnsi="Arial" w:cs="Arial"/>
          <w:b/>
        </w:rPr>
      </w:pPr>
      <w:r w:rsidRPr="00034CE3">
        <w:rPr>
          <w:rFonts w:ascii="Arial" w:hAnsi="Arial" w:cs="Arial"/>
          <w:b/>
        </w:rPr>
        <w:t xml:space="preserve">The next PPG meeting will be held on Wednesday </w:t>
      </w:r>
      <w:r w:rsidR="00A017F9" w:rsidRPr="00034CE3">
        <w:rPr>
          <w:rFonts w:ascii="Arial" w:hAnsi="Arial" w:cs="Arial"/>
          <w:b/>
        </w:rPr>
        <w:t>10</w:t>
      </w:r>
      <w:r w:rsidR="00A017F9" w:rsidRPr="00034CE3">
        <w:rPr>
          <w:rFonts w:ascii="Arial" w:hAnsi="Arial" w:cs="Arial"/>
          <w:b/>
          <w:vertAlign w:val="superscript"/>
        </w:rPr>
        <w:t>th</w:t>
      </w:r>
      <w:r w:rsidR="00A017F9" w:rsidRPr="00034CE3">
        <w:rPr>
          <w:rFonts w:ascii="Arial" w:hAnsi="Arial" w:cs="Arial"/>
          <w:b/>
        </w:rPr>
        <w:t xml:space="preserve"> August 2016</w:t>
      </w:r>
      <w:r w:rsidRPr="00034CE3">
        <w:rPr>
          <w:rFonts w:ascii="Arial" w:hAnsi="Arial" w:cs="Arial"/>
          <w:b/>
        </w:rPr>
        <w:t xml:space="preserve"> at 6:30</w:t>
      </w:r>
      <w:r w:rsidR="00A017F9" w:rsidRPr="00034CE3">
        <w:rPr>
          <w:rFonts w:ascii="Arial" w:hAnsi="Arial" w:cs="Arial"/>
          <w:b/>
        </w:rPr>
        <w:t>.</w:t>
      </w:r>
    </w:p>
    <w:p w:rsidR="001A4C79" w:rsidRPr="00F00A94" w:rsidRDefault="001A4C79" w:rsidP="001A4C79">
      <w:pPr>
        <w:spacing w:after="0"/>
        <w:ind w:firstLine="720"/>
        <w:rPr>
          <w:rFonts w:ascii="Arial" w:hAnsi="Arial" w:cs="Arial"/>
        </w:rPr>
      </w:pPr>
    </w:p>
    <w:sectPr w:rsidR="001A4C79" w:rsidRPr="00F00A9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7E6C21">
          <w:rPr>
            <w:noProof/>
          </w:rPr>
          <w:t>3</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A2"/>
    <w:multiLevelType w:val="hybridMultilevel"/>
    <w:tmpl w:val="F69A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95101"/>
    <w:multiLevelType w:val="hybridMultilevel"/>
    <w:tmpl w:val="C1C6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157034"/>
    <w:multiLevelType w:val="hybridMultilevel"/>
    <w:tmpl w:val="9F367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2C4DD4"/>
    <w:multiLevelType w:val="hybridMultilevel"/>
    <w:tmpl w:val="BDFE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9C6965"/>
    <w:multiLevelType w:val="hybridMultilevel"/>
    <w:tmpl w:val="249E4C9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58FC"/>
    <w:multiLevelType w:val="hybridMultilevel"/>
    <w:tmpl w:val="2ECA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3D72F5"/>
    <w:multiLevelType w:val="hybridMultilevel"/>
    <w:tmpl w:val="012A2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CF4559"/>
    <w:multiLevelType w:val="hybridMultilevel"/>
    <w:tmpl w:val="3A006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094218"/>
    <w:multiLevelType w:val="hybridMultilevel"/>
    <w:tmpl w:val="82A0A804"/>
    <w:lvl w:ilvl="0" w:tplc="9D00852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632F1"/>
    <w:multiLevelType w:val="hybridMultilevel"/>
    <w:tmpl w:val="050258E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2B156F85"/>
    <w:multiLevelType w:val="hybridMultilevel"/>
    <w:tmpl w:val="2B84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376E5A"/>
    <w:multiLevelType w:val="hybridMultilevel"/>
    <w:tmpl w:val="BB040184"/>
    <w:lvl w:ilvl="0" w:tplc="B0D0A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7A1EE4"/>
    <w:multiLevelType w:val="hybridMultilevel"/>
    <w:tmpl w:val="9A9A7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5342D6"/>
    <w:multiLevelType w:val="hybridMultilevel"/>
    <w:tmpl w:val="7E8E7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5"/>
  </w:num>
  <w:num w:numId="6">
    <w:abstractNumId w:val="3"/>
  </w:num>
  <w:num w:numId="7">
    <w:abstractNumId w:val="10"/>
  </w:num>
  <w:num w:numId="8">
    <w:abstractNumId w:val="12"/>
  </w:num>
  <w:num w:numId="9">
    <w:abstractNumId w:val="7"/>
  </w:num>
  <w:num w:numId="10">
    <w:abstractNumId w:val="1"/>
  </w:num>
  <w:num w:numId="11">
    <w:abstractNumId w:val="14"/>
  </w:num>
  <w:num w:numId="12">
    <w:abstractNumId w:val="2"/>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34CE3"/>
    <w:rsid w:val="00064FCE"/>
    <w:rsid w:val="000A000A"/>
    <w:rsid w:val="000B3F2C"/>
    <w:rsid w:val="000D16AB"/>
    <w:rsid w:val="000E571F"/>
    <w:rsid w:val="00145ECA"/>
    <w:rsid w:val="00151C6B"/>
    <w:rsid w:val="001A1E92"/>
    <w:rsid w:val="001A4C79"/>
    <w:rsid w:val="002D1CFF"/>
    <w:rsid w:val="00390727"/>
    <w:rsid w:val="00501603"/>
    <w:rsid w:val="005E1E2B"/>
    <w:rsid w:val="007511F8"/>
    <w:rsid w:val="007B3CDC"/>
    <w:rsid w:val="007D6F37"/>
    <w:rsid w:val="007E6C21"/>
    <w:rsid w:val="008753C6"/>
    <w:rsid w:val="00876E01"/>
    <w:rsid w:val="008A057F"/>
    <w:rsid w:val="008C2F01"/>
    <w:rsid w:val="008D58CF"/>
    <w:rsid w:val="0090716A"/>
    <w:rsid w:val="0090777C"/>
    <w:rsid w:val="0095125E"/>
    <w:rsid w:val="009A5FA6"/>
    <w:rsid w:val="009B2F90"/>
    <w:rsid w:val="009E102B"/>
    <w:rsid w:val="00A017F9"/>
    <w:rsid w:val="00A43618"/>
    <w:rsid w:val="00A47999"/>
    <w:rsid w:val="00A7437A"/>
    <w:rsid w:val="00AA7C10"/>
    <w:rsid w:val="00AE3CAB"/>
    <w:rsid w:val="00B100D4"/>
    <w:rsid w:val="00B757FD"/>
    <w:rsid w:val="00C50FED"/>
    <w:rsid w:val="00C638ED"/>
    <w:rsid w:val="00CA0F4F"/>
    <w:rsid w:val="00D57B67"/>
    <w:rsid w:val="00D82A43"/>
    <w:rsid w:val="00DE5CE0"/>
    <w:rsid w:val="00DE6ED8"/>
    <w:rsid w:val="00E01E15"/>
    <w:rsid w:val="00E873AD"/>
    <w:rsid w:val="00EA196E"/>
    <w:rsid w:val="00EC6E29"/>
    <w:rsid w:val="00F00A94"/>
    <w:rsid w:val="00F7436F"/>
    <w:rsid w:val="00F9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torslanesurgery.nhs.uk" TargetMode="External"/><Relationship Id="rId5" Type="http://schemas.openxmlformats.org/officeDocument/2006/relationships/settings" Target="settings.xml"/><Relationship Id="rId10" Type="http://schemas.openxmlformats.org/officeDocument/2006/relationships/hyperlink" Target="http://www.doctorslanesurgery.nhs.uk" TargetMode="External"/><Relationship Id="rId4" Type="http://schemas.microsoft.com/office/2007/relationships/stylesWithEffects" Target="stylesWithEffects.xml"/><Relationship Id="rId9" Type="http://schemas.openxmlformats.org/officeDocument/2006/relationships/hyperlink" Target="http://www.doctorslanesurgery.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91A0-2FF9-4343-860D-100C27CC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2016-05-26T09:37:00Z</cp:lastPrinted>
  <dcterms:created xsi:type="dcterms:W3CDTF">2016-05-12T10:51:00Z</dcterms:created>
  <dcterms:modified xsi:type="dcterms:W3CDTF">2016-05-26T09:37:00Z</dcterms:modified>
</cp:coreProperties>
</file>